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16" w:rsidRPr="004567FA" w:rsidRDefault="00C21F21" w:rsidP="006B4D45">
      <w:pPr>
        <w:spacing w:after="0" w:line="300" w:lineRule="auto"/>
        <w:ind w:left="-567" w:firstLine="283"/>
        <w:jc w:val="right"/>
        <w:outlineLvl w:val="0"/>
        <w:rPr>
          <w:rFonts w:ascii="Arial" w:hAnsi="Arial" w:cs="Arial"/>
          <w:sz w:val="28"/>
          <w:szCs w:val="28"/>
        </w:rPr>
      </w:pPr>
      <w:r>
        <w:rPr>
          <w:rFonts w:ascii="Arial" w:hAnsi="Arial" w:cs="Arial"/>
          <w:noProof/>
          <w:sz w:val="28"/>
          <w:szCs w:val="28"/>
        </w:rPr>
        <w:drawing>
          <wp:inline distT="0" distB="0" distL="0" distR="0">
            <wp:extent cx="2381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1727"/>
                    <a:stretch>
                      <a:fillRect/>
                    </a:stretch>
                  </pic:blipFill>
                  <pic:spPr bwMode="auto">
                    <a:xfrm>
                      <a:off x="0" y="0"/>
                      <a:ext cx="2381250" cy="657225"/>
                    </a:xfrm>
                    <a:prstGeom prst="rect">
                      <a:avLst/>
                    </a:prstGeom>
                    <a:noFill/>
                    <a:ln>
                      <a:noFill/>
                    </a:ln>
                  </pic:spPr>
                </pic:pic>
              </a:graphicData>
            </a:graphic>
          </wp:inline>
        </w:drawing>
      </w:r>
    </w:p>
    <w:p w:rsidR="006E3E80" w:rsidRPr="001D0064" w:rsidRDefault="003C15DD" w:rsidP="00F516FB">
      <w:pPr>
        <w:ind w:hanging="240"/>
        <w:outlineLvl w:val="0"/>
        <w:rPr>
          <w:rFonts w:ascii="Arial" w:hAnsi="Arial" w:cs="Arial"/>
          <w:b/>
          <w:bCs/>
          <w:sz w:val="24"/>
          <w:szCs w:val="24"/>
        </w:rPr>
      </w:pPr>
      <w:r>
        <w:rPr>
          <w:rFonts w:ascii="Arial" w:hAnsi="Arial" w:cs="Arial"/>
          <w:b/>
          <w:bCs/>
          <w:sz w:val="24"/>
          <w:szCs w:val="24"/>
        </w:rPr>
        <w:t>Peer Feedback</w:t>
      </w:r>
    </w:p>
    <w:p w:rsidR="00F516FB" w:rsidRPr="00314C91" w:rsidRDefault="003C15DD" w:rsidP="00314C91">
      <w:pPr>
        <w:ind w:hanging="240"/>
        <w:rPr>
          <w:rFonts w:ascii="Arial" w:hAnsi="Arial" w:cs="Arial"/>
          <w:b/>
          <w:bCs/>
          <w:sz w:val="22"/>
          <w:szCs w:val="22"/>
        </w:rPr>
      </w:pPr>
      <w:r>
        <w:rPr>
          <w:rFonts w:ascii="Arial" w:hAnsi="Arial" w:cs="Arial"/>
          <w:b/>
          <w:bCs/>
          <w:sz w:val="22"/>
          <w:szCs w:val="22"/>
        </w:rPr>
        <w:t>Peer / Colleague</w:t>
      </w:r>
      <w:r w:rsidR="00F516FB" w:rsidRPr="00F516FB">
        <w:rPr>
          <w:rFonts w:ascii="Arial" w:hAnsi="Arial" w:cs="Arial"/>
          <w:b/>
          <w:bCs/>
          <w:sz w:val="22"/>
          <w:szCs w:val="22"/>
        </w:rPr>
        <w:t xml:space="preserve"> to compl</w:t>
      </w:r>
      <w:r>
        <w:rPr>
          <w:rFonts w:ascii="Arial" w:hAnsi="Arial" w:cs="Arial"/>
          <w:b/>
          <w:bCs/>
          <w:sz w:val="22"/>
          <w:szCs w:val="22"/>
        </w:rPr>
        <w:t>ete</w:t>
      </w:r>
    </w:p>
    <w:tbl>
      <w:tblPr>
        <w:tblW w:w="957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A0" w:firstRow="1" w:lastRow="0" w:firstColumn="1" w:lastColumn="1" w:noHBand="0" w:noVBand="0"/>
      </w:tblPr>
      <w:tblGrid>
        <w:gridCol w:w="3434"/>
        <w:gridCol w:w="6136"/>
      </w:tblGrid>
      <w:tr w:rsidR="00F516FB" w:rsidRPr="0075106B" w:rsidTr="003C15DD">
        <w:tc>
          <w:tcPr>
            <w:tcW w:w="3333" w:type="dxa"/>
            <w:tcBorders>
              <w:top w:val="single" w:sz="8" w:space="0" w:color="4BACC6"/>
              <w:left w:val="single" w:sz="8" w:space="0" w:color="4BACC6"/>
              <w:bottom w:val="single" w:sz="18" w:space="0" w:color="4BACC6"/>
              <w:right w:val="single" w:sz="8" w:space="0" w:color="4BACC6"/>
            </w:tcBorders>
            <w:shd w:val="clear" w:color="auto" w:fill="auto"/>
          </w:tcPr>
          <w:p w:rsidR="00F516FB" w:rsidRPr="0075106B" w:rsidRDefault="00F516FB" w:rsidP="0075106B">
            <w:pPr>
              <w:pStyle w:val="BodyText"/>
              <w:rPr>
                <w:rFonts w:cs="Arial"/>
                <w:b/>
                <w:bCs/>
                <w:lang w:val="en-GB"/>
              </w:rPr>
            </w:pPr>
            <w:r w:rsidRPr="0075106B">
              <w:rPr>
                <w:rFonts w:cs="Arial"/>
                <w:b/>
                <w:bCs/>
                <w:lang w:val="en-GB"/>
              </w:rPr>
              <w:t xml:space="preserve">NQSW </w:t>
            </w:r>
          </w:p>
        </w:tc>
        <w:tc>
          <w:tcPr>
            <w:tcW w:w="5955" w:type="dxa"/>
            <w:tcBorders>
              <w:top w:val="single" w:sz="8" w:space="0" w:color="4BACC6"/>
              <w:left w:val="single" w:sz="8" w:space="0" w:color="4BACC6"/>
              <w:bottom w:val="single" w:sz="18" w:space="0" w:color="4BACC6"/>
              <w:right w:val="single" w:sz="8" w:space="0" w:color="4BACC6"/>
            </w:tcBorders>
            <w:shd w:val="clear" w:color="auto" w:fill="auto"/>
          </w:tcPr>
          <w:p w:rsidR="00F516FB" w:rsidRPr="0075106B" w:rsidRDefault="00F516FB" w:rsidP="0075106B">
            <w:pPr>
              <w:pStyle w:val="BodyText"/>
              <w:rPr>
                <w:rFonts w:cs="Arial"/>
                <w:b/>
                <w:bCs/>
                <w:lang w:val="en-GB"/>
              </w:rPr>
            </w:pPr>
          </w:p>
          <w:p w:rsidR="00F516FB" w:rsidRPr="0075106B" w:rsidRDefault="00F516FB" w:rsidP="0075106B">
            <w:pPr>
              <w:pStyle w:val="BodyText"/>
              <w:rPr>
                <w:rFonts w:cs="Arial"/>
                <w:b/>
                <w:bCs/>
                <w:lang w:val="en-GB"/>
              </w:rPr>
            </w:pPr>
          </w:p>
        </w:tc>
      </w:tr>
      <w:tr w:rsidR="00F516FB" w:rsidRPr="0075106B" w:rsidTr="003C15DD">
        <w:trPr>
          <w:trHeight w:val="465"/>
        </w:trPr>
        <w:tc>
          <w:tcPr>
            <w:tcW w:w="3333" w:type="dxa"/>
            <w:tcBorders>
              <w:top w:val="single" w:sz="8" w:space="0" w:color="4BACC6"/>
              <w:left w:val="single" w:sz="8" w:space="0" w:color="4BACC6"/>
              <w:bottom w:val="single" w:sz="8" w:space="0" w:color="4BACC6"/>
              <w:right w:val="single" w:sz="8" w:space="0" w:color="4BACC6"/>
            </w:tcBorders>
            <w:shd w:val="clear" w:color="auto" w:fill="D2EAF1"/>
          </w:tcPr>
          <w:p w:rsidR="00F516FB" w:rsidRPr="0075106B" w:rsidRDefault="003C15DD" w:rsidP="0075106B">
            <w:pPr>
              <w:pStyle w:val="BodyText"/>
              <w:rPr>
                <w:rFonts w:cs="Arial"/>
                <w:b/>
                <w:bCs/>
                <w:lang w:val="en-GB"/>
              </w:rPr>
            </w:pPr>
            <w:r>
              <w:rPr>
                <w:rFonts w:cs="Arial"/>
                <w:b/>
                <w:bCs/>
                <w:lang w:val="en-GB"/>
              </w:rPr>
              <w:t>Name &amp; role</w:t>
            </w:r>
          </w:p>
        </w:tc>
        <w:tc>
          <w:tcPr>
            <w:tcW w:w="5955" w:type="dxa"/>
            <w:tcBorders>
              <w:top w:val="single" w:sz="8" w:space="0" w:color="4BACC6"/>
              <w:left w:val="single" w:sz="8" w:space="0" w:color="4BACC6"/>
              <w:bottom w:val="single" w:sz="8" w:space="0" w:color="4BACC6"/>
              <w:right w:val="single" w:sz="8" w:space="0" w:color="4BACC6"/>
            </w:tcBorders>
            <w:shd w:val="clear" w:color="auto" w:fill="D2EAF1"/>
          </w:tcPr>
          <w:p w:rsidR="00F516FB" w:rsidRPr="0075106B" w:rsidRDefault="00F516FB" w:rsidP="0075106B">
            <w:pPr>
              <w:pStyle w:val="BodyText"/>
              <w:rPr>
                <w:rFonts w:cs="Arial"/>
                <w:b/>
                <w:bCs/>
                <w:lang w:val="en-GB"/>
              </w:rPr>
            </w:pPr>
          </w:p>
          <w:p w:rsidR="00F516FB" w:rsidRPr="0075106B" w:rsidRDefault="00F516FB" w:rsidP="0075106B">
            <w:pPr>
              <w:pStyle w:val="BodyText"/>
              <w:rPr>
                <w:rFonts w:cs="Arial"/>
                <w:b/>
                <w:bCs/>
                <w:lang w:val="en-GB"/>
              </w:rPr>
            </w:pPr>
          </w:p>
        </w:tc>
      </w:tr>
      <w:tr w:rsidR="00F516FB" w:rsidRPr="0075106B" w:rsidTr="003C15DD">
        <w:tc>
          <w:tcPr>
            <w:tcW w:w="3333" w:type="dxa"/>
            <w:tcBorders>
              <w:top w:val="single" w:sz="8" w:space="0" w:color="4BACC6"/>
              <w:left w:val="single" w:sz="8" w:space="0" w:color="4BACC6"/>
              <w:bottom w:val="single" w:sz="8" w:space="0" w:color="4BACC6"/>
              <w:right w:val="single" w:sz="8" w:space="0" w:color="4BACC6"/>
            </w:tcBorders>
            <w:shd w:val="clear" w:color="auto" w:fill="auto"/>
          </w:tcPr>
          <w:p w:rsidR="00F516FB" w:rsidRPr="0075106B" w:rsidRDefault="003C15DD" w:rsidP="0075106B">
            <w:pPr>
              <w:pStyle w:val="BodyText"/>
              <w:rPr>
                <w:rFonts w:cs="Arial"/>
                <w:b/>
                <w:bCs/>
                <w:lang w:val="en-GB"/>
              </w:rPr>
            </w:pPr>
            <w:r>
              <w:rPr>
                <w:rFonts w:cs="Arial"/>
                <w:b/>
                <w:bCs/>
                <w:lang w:val="en-GB"/>
              </w:rPr>
              <w:t>Date &amp; setting</w:t>
            </w:r>
            <w:r w:rsidR="00F516FB" w:rsidRPr="0075106B">
              <w:rPr>
                <w:rFonts w:cs="Arial"/>
                <w:b/>
                <w:bCs/>
                <w:lang w:val="en-GB"/>
              </w:rPr>
              <w:t xml:space="preserve"> </w:t>
            </w:r>
          </w:p>
        </w:tc>
        <w:tc>
          <w:tcPr>
            <w:tcW w:w="5955" w:type="dxa"/>
            <w:tcBorders>
              <w:top w:val="single" w:sz="8" w:space="0" w:color="4BACC6"/>
              <w:left w:val="single" w:sz="8" w:space="0" w:color="4BACC6"/>
              <w:bottom w:val="single" w:sz="8" w:space="0" w:color="4BACC6"/>
              <w:right w:val="single" w:sz="8" w:space="0" w:color="4BACC6"/>
            </w:tcBorders>
            <w:shd w:val="clear" w:color="auto" w:fill="auto"/>
          </w:tcPr>
          <w:p w:rsidR="00F516FB" w:rsidRPr="0075106B" w:rsidRDefault="00F516FB" w:rsidP="0075106B">
            <w:pPr>
              <w:pStyle w:val="BodyText"/>
              <w:rPr>
                <w:rFonts w:cs="Arial"/>
                <w:b/>
                <w:bCs/>
                <w:lang w:val="en-GB"/>
              </w:rPr>
            </w:pPr>
          </w:p>
          <w:p w:rsidR="00F516FB" w:rsidRPr="0075106B" w:rsidRDefault="00F516FB" w:rsidP="0075106B">
            <w:pPr>
              <w:pStyle w:val="BodyText"/>
              <w:rPr>
                <w:rFonts w:cs="Arial"/>
                <w:b/>
                <w:bCs/>
                <w:lang w:val="en-GB"/>
              </w:rPr>
            </w:pPr>
          </w:p>
        </w:tc>
      </w:tr>
    </w:tbl>
    <w:tbl>
      <w:tblPr>
        <w:tblpPr w:leftFromText="180" w:rightFromText="180" w:vertAnchor="text" w:horzAnchor="margin" w:tblpY="229"/>
        <w:tblW w:w="957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A0" w:firstRow="1" w:lastRow="0" w:firstColumn="1" w:lastColumn="1" w:noHBand="0" w:noVBand="0"/>
      </w:tblPr>
      <w:tblGrid>
        <w:gridCol w:w="9570"/>
      </w:tblGrid>
      <w:tr w:rsidR="003C15DD" w:rsidRPr="0075106B" w:rsidTr="003C15DD">
        <w:trPr>
          <w:trHeight w:val="2287"/>
        </w:trPr>
        <w:tc>
          <w:tcPr>
            <w:tcW w:w="9570" w:type="dxa"/>
            <w:tcBorders>
              <w:top w:val="single" w:sz="8" w:space="0" w:color="4BACC6"/>
              <w:left w:val="single" w:sz="8" w:space="0" w:color="4BACC6"/>
              <w:bottom w:val="single" w:sz="18" w:space="0" w:color="4BACC6"/>
              <w:right w:val="single" w:sz="8" w:space="0" w:color="4BACC6"/>
            </w:tcBorders>
            <w:shd w:val="clear" w:color="auto" w:fill="auto"/>
          </w:tcPr>
          <w:p w:rsidR="003C15DD" w:rsidRPr="0075106B" w:rsidRDefault="003C15DD" w:rsidP="003C15DD">
            <w:pPr>
              <w:spacing w:line="240" w:lineRule="auto"/>
              <w:jc w:val="both"/>
              <w:rPr>
                <w:rFonts w:ascii="Arial" w:eastAsia="Times New Roman" w:hAnsi="Arial" w:cs="Arial"/>
                <w:b/>
                <w:bCs/>
                <w:sz w:val="22"/>
                <w:szCs w:val="22"/>
              </w:rPr>
            </w:pPr>
            <w:r w:rsidRPr="0075106B">
              <w:rPr>
                <w:rFonts w:ascii="Arial" w:eastAsia="Times New Roman" w:hAnsi="Arial" w:cs="Arial"/>
                <w:b/>
                <w:bCs/>
                <w:sz w:val="22"/>
                <w:szCs w:val="22"/>
              </w:rPr>
              <w:t>Holistic assessment of the NQSW’s capability based on this observation</w:t>
            </w:r>
          </w:p>
          <w:p w:rsidR="003C15DD" w:rsidRPr="0075106B" w:rsidRDefault="003C15DD" w:rsidP="003C15DD">
            <w:pPr>
              <w:spacing w:line="240" w:lineRule="auto"/>
              <w:rPr>
                <w:rFonts w:ascii="Arial" w:eastAsia="Times New Roman" w:hAnsi="Arial" w:cs="Arial"/>
                <w:b/>
                <w:bCs/>
                <w:i/>
                <w:sz w:val="22"/>
                <w:szCs w:val="22"/>
              </w:rPr>
            </w:pPr>
            <w:r w:rsidRPr="0075106B">
              <w:rPr>
                <w:rFonts w:ascii="Arial" w:eastAsia="Times New Roman" w:hAnsi="Arial" w:cs="Arial"/>
                <w:b/>
                <w:bCs/>
                <w:i/>
                <w:sz w:val="22"/>
                <w:szCs w:val="22"/>
              </w:rPr>
              <w:t>Please comment on the NQSW’s capability, taking into account the level descriptor.</w:t>
            </w:r>
          </w:p>
          <w:p w:rsidR="003C15DD" w:rsidRDefault="003C15DD" w:rsidP="003C15DD">
            <w:pPr>
              <w:pStyle w:val="Default"/>
              <w:rPr>
                <w:sz w:val="23"/>
                <w:szCs w:val="23"/>
              </w:rPr>
            </w:pPr>
            <w:r w:rsidRPr="006E3E80">
              <w:rPr>
                <w:rFonts w:eastAsia="Times New Roman"/>
                <w:bCs/>
                <w:i/>
                <w:sz w:val="22"/>
                <w:szCs w:val="22"/>
                <w:u w:color="000000"/>
              </w:rPr>
              <w:t>ASYE level descriptor: “</w:t>
            </w:r>
            <w:r w:rsidRPr="003C15DD">
              <w:rPr>
                <w:rFonts w:eastAsia="Times New Roman"/>
                <w:bCs/>
                <w:i/>
                <w:sz w:val="22"/>
                <w:szCs w:val="22"/>
                <w:u w:color="000000"/>
              </w:rPr>
              <w:t>T</w:t>
            </w:r>
            <w:r w:rsidRPr="003C15DD">
              <w:rPr>
                <w:i/>
                <w:sz w:val="23"/>
                <w:szCs w:val="23"/>
              </w:rPr>
              <w: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3C15DD" w:rsidRDefault="003C15DD" w:rsidP="003C15DD">
            <w:pPr>
              <w:pStyle w:val="Default"/>
              <w:rPr>
                <w:sz w:val="23"/>
                <w:szCs w:val="23"/>
              </w:rPr>
            </w:pPr>
          </w:p>
          <w:p w:rsidR="003C15DD" w:rsidRPr="003C15DD" w:rsidRDefault="003C15DD" w:rsidP="003C15DD">
            <w:pPr>
              <w:spacing w:line="240" w:lineRule="auto"/>
              <w:rPr>
                <w:rFonts w:ascii="Arial" w:eastAsia="Times New Roman" w:hAnsi="Arial" w:cs="Arial"/>
                <w:bCs/>
                <w:i/>
                <w:sz w:val="22"/>
                <w:szCs w:val="22"/>
              </w:rPr>
            </w:pPr>
            <w:r w:rsidRPr="003C15DD">
              <w:rPr>
                <w:rFonts w:ascii="Arial" w:hAnsi="Arial" w:cs="Arial"/>
                <w:sz w:val="22"/>
                <w:szCs w:val="22"/>
              </w:rPr>
              <w:t>• Show the capacity for leading practice through the manner in which you conduct your professional role, your contribution to supervision and to team</w:t>
            </w:r>
            <w:r>
              <w:rPr>
                <w:rFonts w:ascii="Arial" w:hAnsi="Arial" w:cs="Arial"/>
                <w:sz w:val="22"/>
                <w:szCs w:val="22"/>
              </w:rPr>
              <w:t>/peer</w:t>
            </w:r>
            <w:r w:rsidRPr="003C15DD">
              <w:rPr>
                <w:rFonts w:ascii="Arial" w:hAnsi="Arial" w:cs="Arial"/>
                <w:sz w:val="22"/>
                <w:szCs w:val="22"/>
              </w:rPr>
              <w:t xml:space="preserve"> meetings</w:t>
            </w:r>
            <w:r>
              <w:rPr>
                <w:rFonts w:ascii="Arial" w:hAnsi="Arial" w:cs="Arial"/>
                <w:sz w:val="22"/>
                <w:szCs w:val="22"/>
              </w:rPr>
              <w:t>.</w:t>
            </w:r>
          </w:p>
        </w:tc>
      </w:tr>
      <w:tr w:rsidR="003C15DD" w:rsidRPr="0075106B" w:rsidTr="003C15DD">
        <w:tc>
          <w:tcPr>
            <w:tcW w:w="9570" w:type="dxa"/>
            <w:tcBorders>
              <w:top w:val="single" w:sz="8" w:space="0" w:color="4BACC6"/>
              <w:left w:val="single" w:sz="8" w:space="0" w:color="4BACC6"/>
              <w:bottom w:val="single" w:sz="8" w:space="0" w:color="4BACC6"/>
              <w:right w:val="single" w:sz="8" w:space="0" w:color="4BACC6"/>
            </w:tcBorders>
            <w:shd w:val="clear" w:color="auto" w:fill="D2EAF1"/>
          </w:tcPr>
          <w:p w:rsidR="003C15DD" w:rsidRPr="0075106B"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Default="003C15DD" w:rsidP="003C15DD">
            <w:pPr>
              <w:spacing w:line="240" w:lineRule="auto"/>
              <w:jc w:val="both"/>
              <w:rPr>
                <w:rFonts w:ascii="Arial" w:eastAsia="Times New Roman" w:hAnsi="Arial" w:cs="Arial"/>
                <w:b/>
                <w:bCs/>
                <w:sz w:val="22"/>
                <w:szCs w:val="22"/>
              </w:rPr>
            </w:pPr>
          </w:p>
          <w:p w:rsidR="003C15DD" w:rsidRPr="0075106B" w:rsidRDefault="003C15DD" w:rsidP="003C15DD">
            <w:pPr>
              <w:spacing w:line="240" w:lineRule="auto"/>
              <w:jc w:val="both"/>
              <w:rPr>
                <w:rFonts w:ascii="Arial" w:eastAsia="Times New Roman" w:hAnsi="Arial" w:cs="Arial"/>
                <w:b/>
                <w:bCs/>
                <w:sz w:val="22"/>
                <w:szCs w:val="22"/>
              </w:rPr>
            </w:pPr>
          </w:p>
        </w:tc>
      </w:tr>
    </w:tbl>
    <w:p w:rsidR="00F516FB" w:rsidRPr="00F516FB" w:rsidRDefault="00F516FB" w:rsidP="00F516FB">
      <w:pPr>
        <w:spacing w:line="240" w:lineRule="auto"/>
        <w:outlineLvl w:val="0"/>
        <w:rPr>
          <w:rFonts w:ascii="Arial" w:hAnsi="Arial" w:cs="Arial"/>
          <w:b/>
          <w:bCs/>
          <w:sz w:val="22"/>
          <w:szCs w:val="22"/>
          <w:lang w:val="en-US"/>
        </w:rPr>
      </w:pPr>
      <w:bookmarkStart w:id="0" w:name="_GoBack"/>
      <w:bookmarkEnd w:id="0"/>
    </w:p>
    <w:p w:rsidR="00F516FB" w:rsidRPr="00F516FB" w:rsidRDefault="00F516FB" w:rsidP="00F516FB">
      <w:pPr>
        <w:spacing w:line="240" w:lineRule="auto"/>
        <w:outlineLvl w:val="0"/>
        <w:rPr>
          <w:rFonts w:ascii="Arial" w:hAnsi="Arial" w:cs="Arial"/>
          <w:b/>
          <w:bCs/>
          <w:sz w:val="22"/>
          <w:szCs w:val="22"/>
          <w:lang w:val="en-US"/>
        </w:rPr>
      </w:pPr>
    </w:p>
    <w:p w:rsidR="00F516FB" w:rsidRPr="00F516FB" w:rsidRDefault="003C15DD" w:rsidP="00F516FB">
      <w:pPr>
        <w:spacing w:line="240" w:lineRule="auto"/>
        <w:ind w:left="-240"/>
        <w:outlineLvl w:val="0"/>
        <w:rPr>
          <w:rFonts w:ascii="Arial" w:hAnsi="Arial" w:cs="Arial"/>
          <w:b/>
          <w:bCs/>
          <w:sz w:val="22"/>
          <w:szCs w:val="22"/>
          <w:lang w:val="en-US"/>
        </w:rPr>
      </w:pPr>
      <w:r>
        <w:rPr>
          <w:rFonts w:ascii="Arial" w:hAnsi="Arial" w:cs="Arial"/>
          <w:b/>
          <w:bCs/>
          <w:sz w:val="22"/>
          <w:szCs w:val="22"/>
          <w:lang w:val="en-US"/>
        </w:rPr>
        <w:t>Peer</w:t>
      </w:r>
      <w:r w:rsidR="00F516FB" w:rsidRPr="00F516FB">
        <w:rPr>
          <w:rFonts w:ascii="Arial" w:hAnsi="Arial" w:cs="Arial"/>
          <w:b/>
          <w:bCs/>
          <w:sz w:val="22"/>
          <w:szCs w:val="22"/>
          <w:lang w:val="en-US"/>
        </w:rPr>
        <w:t>’s signature:</w:t>
      </w:r>
    </w:p>
    <w:p w:rsidR="00F516FB" w:rsidRPr="00F516FB" w:rsidRDefault="00F516FB" w:rsidP="00F516FB">
      <w:pPr>
        <w:spacing w:line="240" w:lineRule="auto"/>
        <w:ind w:left="-240"/>
        <w:rPr>
          <w:rFonts w:ascii="Arial" w:hAnsi="Arial" w:cs="Arial"/>
          <w:b/>
          <w:bCs/>
          <w:sz w:val="22"/>
          <w:szCs w:val="22"/>
          <w:lang w:val="en-US"/>
        </w:rPr>
      </w:pPr>
    </w:p>
    <w:p w:rsidR="00F516FB" w:rsidRPr="00F516FB" w:rsidRDefault="00F516FB" w:rsidP="003C15DD">
      <w:pPr>
        <w:spacing w:line="240" w:lineRule="auto"/>
        <w:ind w:left="-240"/>
        <w:outlineLvl w:val="0"/>
        <w:rPr>
          <w:rFonts w:ascii="Arial" w:hAnsi="Arial" w:cs="Arial"/>
          <w:sz w:val="22"/>
          <w:szCs w:val="22"/>
          <w:lang w:val="en-US"/>
        </w:rPr>
      </w:pPr>
      <w:r w:rsidRPr="00F516FB">
        <w:rPr>
          <w:rFonts w:ascii="Arial" w:hAnsi="Arial" w:cs="Arial"/>
          <w:b/>
          <w:bCs/>
          <w:sz w:val="22"/>
          <w:szCs w:val="22"/>
          <w:lang w:val="en-US"/>
        </w:rPr>
        <w:t>Date:</w:t>
      </w:r>
    </w:p>
    <w:sectPr w:rsidR="00F516FB" w:rsidRPr="00F516FB" w:rsidSect="006B4D45">
      <w:pgSz w:w="11906" w:h="16838"/>
      <w:pgMar w:top="142"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E54B1"/>
    <w:multiLevelType w:val="hybridMultilevel"/>
    <w:tmpl w:val="AE9066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16"/>
    <w:rsid w:val="001D0064"/>
    <w:rsid w:val="00240044"/>
    <w:rsid w:val="0028574D"/>
    <w:rsid w:val="00314C91"/>
    <w:rsid w:val="003454D8"/>
    <w:rsid w:val="003C15DD"/>
    <w:rsid w:val="004567FA"/>
    <w:rsid w:val="006B4D45"/>
    <w:rsid w:val="006E3E80"/>
    <w:rsid w:val="0075106B"/>
    <w:rsid w:val="0087264C"/>
    <w:rsid w:val="00AB1F09"/>
    <w:rsid w:val="00B1528B"/>
    <w:rsid w:val="00C21F21"/>
    <w:rsid w:val="00CA183F"/>
    <w:rsid w:val="00E70316"/>
    <w:rsid w:val="00F516FB"/>
    <w:rsid w:val="00FE7421"/>
    <w:rsid w:val="00FF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70316"/>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E7031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E7031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Grid">
    <w:name w:val="Table Grid"/>
    <w:basedOn w:val="TableNormal"/>
    <w:uiPriority w:val="59"/>
    <w:rsid w:val="00E7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F516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BodyText">
    <w:name w:val="Body Text"/>
    <w:basedOn w:val="Normal"/>
    <w:link w:val="BodyTextChar"/>
    <w:uiPriority w:val="99"/>
    <w:rsid w:val="00F516FB"/>
    <w:pPr>
      <w:spacing w:after="0" w:line="240" w:lineRule="auto"/>
      <w:jc w:val="both"/>
    </w:pPr>
    <w:rPr>
      <w:rFonts w:ascii="Arial" w:eastAsia="Times New Roman" w:hAnsi="Arial"/>
      <w:sz w:val="22"/>
      <w:szCs w:val="22"/>
      <w:lang w:val="x-none" w:eastAsia="en-US"/>
    </w:rPr>
  </w:style>
  <w:style w:type="character" w:customStyle="1" w:styleId="BodyTextChar">
    <w:name w:val="Body Text Char"/>
    <w:link w:val="BodyText"/>
    <w:uiPriority w:val="99"/>
    <w:rsid w:val="00F516FB"/>
    <w:rPr>
      <w:rFonts w:eastAsia="Times New Roman"/>
      <w:sz w:val="22"/>
      <w:szCs w:val="22"/>
      <w:lang w:val="x-none" w:eastAsia="en-US"/>
    </w:rPr>
  </w:style>
  <w:style w:type="paragraph" w:styleId="BalloonText">
    <w:name w:val="Balloon Text"/>
    <w:basedOn w:val="Normal"/>
    <w:link w:val="BalloonTextChar"/>
    <w:uiPriority w:val="99"/>
    <w:semiHidden/>
    <w:unhideWhenUsed/>
    <w:rsid w:val="00C2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21"/>
    <w:rPr>
      <w:rFonts w:ascii="Tahoma" w:hAnsi="Tahoma" w:cs="Tahoma"/>
      <w:sz w:val="16"/>
      <w:szCs w:val="16"/>
    </w:rPr>
  </w:style>
  <w:style w:type="paragraph" w:customStyle="1" w:styleId="Default">
    <w:name w:val="Default"/>
    <w:rsid w:val="003C15DD"/>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70316"/>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E7031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E7031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Grid">
    <w:name w:val="Table Grid"/>
    <w:basedOn w:val="TableNormal"/>
    <w:uiPriority w:val="59"/>
    <w:rsid w:val="00E7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F516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BodyText">
    <w:name w:val="Body Text"/>
    <w:basedOn w:val="Normal"/>
    <w:link w:val="BodyTextChar"/>
    <w:uiPriority w:val="99"/>
    <w:rsid w:val="00F516FB"/>
    <w:pPr>
      <w:spacing w:after="0" w:line="240" w:lineRule="auto"/>
      <w:jc w:val="both"/>
    </w:pPr>
    <w:rPr>
      <w:rFonts w:ascii="Arial" w:eastAsia="Times New Roman" w:hAnsi="Arial"/>
      <w:sz w:val="22"/>
      <w:szCs w:val="22"/>
      <w:lang w:val="x-none" w:eastAsia="en-US"/>
    </w:rPr>
  </w:style>
  <w:style w:type="character" w:customStyle="1" w:styleId="BodyTextChar">
    <w:name w:val="Body Text Char"/>
    <w:link w:val="BodyText"/>
    <w:uiPriority w:val="99"/>
    <w:rsid w:val="00F516FB"/>
    <w:rPr>
      <w:rFonts w:eastAsia="Times New Roman"/>
      <w:sz w:val="22"/>
      <w:szCs w:val="22"/>
      <w:lang w:val="x-none" w:eastAsia="en-US"/>
    </w:rPr>
  </w:style>
  <w:style w:type="paragraph" w:styleId="BalloonText">
    <w:name w:val="Balloon Text"/>
    <w:basedOn w:val="Normal"/>
    <w:link w:val="BalloonTextChar"/>
    <w:uiPriority w:val="99"/>
    <w:semiHidden/>
    <w:unhideWhenUsed/>
    <w:rsid w:val="00C2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21"/>
    <w:rPr>
      <w:rFonts w:ascii="Tahoma" w:hAnsi="Tahoma" w:cs="Tahoma"/>
      <w:sz w:val="16"/>
      <w:szCs w:val="16"/>
    </w:rPr>
  </w:style>
  <w:style w:type="paragraph" w:customStyle="1" w:styleId="Default">
    <w:name w:val="Default"/>
    <w:rsid w:val="003C15D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cc104814</dc:creator>
  <cp:lastModifiedBy>cc87381</cp:lastModifiedBy>
  <cp:revision>2</cp:revision>
  <cp:lastPrinted>2015-01-05T11:13:00Z</cp:lastPrinted>
  <dcterms:created xsi:type="dcterms:W3CDTF">2015-05-01T12:21:00Z</dcterms:created>
  <dcterms:modified xsi:type="dcterms:W3CDTF">2015-05-01T12:21:00Z</dcterms:modified>
</cp:coreProperties>
</file>