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tyle1"/>
        <w:tblpPr w:leftFromText="180" w:rightFromText="180" w:vertAnchor="page" w:horzAnchor="margin" w:tblpXSpec="center" w:tblpY="258"/>
        <w:tblW w:w="11340" w:type="dxa"/>
        <w:tblLook w:val="04A0" w:firstRow="1" w:lastRow="0" w:firstColumn="1" w:lastColumn="0" w:noHBand="0" w:noVBand="1"/>
      </w:tblPr>
      <w:tblGrid>
        <w:gridCol w:w="5592"/>
        <w:gridCol w:w="4202"/>
        <w:gridCol w:w="1546"/>
      </w:tblGrid>
      <w:tr w:rsidR="00B62FE4" w:rsidRPr="00B31D91" w:rsidTr="00B62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2" w:type="dxa"/>
            <w:shd w:val="clear" w:color="auto" w:fill="8DB3E2"/>
          </w:tcPr>
          <w:p w:rsidR="00B62FE4" w:rsidRPr="00B31D91" w:rsidRDefault="00B62FE4" w:rsidP="00B62FE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NHS Health Check Competenc</w:t>
            </w:r>
            <w:r>
              <w:rPr>
                <w:rFonts w:ascii="Calibri" w:hAnsi="Calibri" w:cs="Arial"/>
                <w:b w:val="0"/>
                <w:bCs w:val="0"/>
                <w:sz w:val="24"/>
                <w:szCs w:val="24"/>
              </w:rPr>
              <w:t>y</w:t>
            </w:r>
            <w:r>
              <w:rPr>
                <w:rFonts w:ascii="Calibri" w:hAnsi="Calibri" w:cs="Arial"/>
                <w:sz w:val="24"/>
                <w:szCs w:val="24"/>
              </w:rPr>
              <w:t xml:space="preserve"> Framewor</w:t>
            </w:r>
            <w:r>
              <w:rPr>
                <w:rFonts w:ascii="Calibri" w:hAnsi="Calibri" w:cs="Arial"/>
                <w:b w:val="0"/>
                <w:bCs w:val="0"/>
                <w:sz w:val="24"/>
                <w:szCs w:val="24"/>
              </w:rPr>
              <w:t>k</w:t>
            </w:r>
          </w:p>
          <w:p w:rsidR="00B62FE4" w:rsidRPr="00B31D91" w:rsidRDefault="00B62FE4" w:rsidP="00B62FE4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  <w:p w:rsidR="00B62FE4" w:rsidRPr="00B31D91" w:rsidRDefault="00B62FE4" w:rsidP="00B62FE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Primary Core Competencies of the NHS Health Check Framework </w:t>
            </w:r>
          </w:p>
        </w:tc>
        <w:tc>
          <w:tcPr>
            <w:tcW w:w="4202" w:type="dxa"/>
            <w:shd w:val="clear" w:color="auto" w:fill="8DB3E2"/>
          </w:tcPr>
          <w:p w:rsidR="00B62FE4" w:rsidRPr="00B31D91" w:rsidRDefault="00B62FE4" w:rsidP="00B62F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Key Prioriti</w:t>
            </w:r>
            <w:r>
              <w:rPr>
                <w:rFonts w:ascii="Calibri" w:hAnsi="Calibri" w:cs="Arial"/>
                <w:b w:val="0"/>
                <w:bCs w:val="0"/>
              </w:rPr>
              <w:t>es</w:t>
            </w:r>
            <w:r>
              <w:rPr>
                <w:rFonts w:ascii="Calibri" w:hAnsi="Calibri" w:cs="Arial"/>
              </w:rPr>
              <w:t xml:space="preserve"> Within the Domain </w:t>
            </w:r>
          </w:p>
        </w:tc>
        <w:tc>
          <w:tcPr>
            <w:tcW w:w="1546" w:type="dxa"/>
            <w:shd w:val="clear" w:color="auto" w:fill="8DB3E2"/>
          </w:tcPr>
          <w:p w:rsidR="00B62FE4" w:rsidRPr="00B31D91" w:rsidRDefault="00B62FE4" w:rsidP="00B62F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B31D91">
              <w:rPr>
                <w:rFonts w:ascii="Calibri" w:hAnsi="Calibri" w:cs="Arial"/>
              </w:rPr>
              <w:t>Activity performed independently (Date/Sign)</w:t>
            </w:r>
          </w:p>
          <w:p w:rsidR="00B62FE4" w:rsidRPr="00B31D91" w:rsidRDefault="00B62FE4" w:rsidP="00B62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B62FE4" w:rsidRPr="00B31D91" w:rsidTr="00B62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2" w:type="dxa"/>
          </w:tcPr>
          <w:p w:rsidR="00B62FE4" w:rsidRPr="00DA4E91" w:rsidRDefault="00B62FE4" w:rsidP="00B62FE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Name of Advisor -                                 </w:t>
            </w:r>
          </w:p>
        </w:tc>
        <w:tc>
          <w:tcPr>
            <w:tcW w:w="4202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  <w:tc>
          <w:tcPr>
            <w:tcW w:w="1546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tr w:rsidR="00B62FE4" w:rsidRPr="00B31D91" w:rsidTr="00B62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2" w:type="dxa"/>
          </w:tcPr>
          <w:p w:rsidR="00B62FE4" w:rsidRPr="00635D25" w:rsidRDefault="00B62FE4" w:rsidP="00B62FE4">
            <w:pPr>
              <w:contextualSpacing/>
              <w:rPr>
                <w:rFonts w:ascii="Calibri" w:hAnsi="Calibri" w:cs="Arial"/>
                <w:b/>
              </w:rPr>
            </w:pPr>
            <w:bookmarkStart w:id="0" w:name="_Hlk148518716"/>
            <w:r w:rsidRPr="00635D25">
              <w:rPr>
                <w:rFonts w:ascii="Calibri" w:hAnsi="Calibri" w:cs="Arial"/>
                <w:b/>
              </w:rPr>
              <w:t xml:space="preserve">Unit 1: NHS Health Check </w:t>
            </w:r>
            <w:r>
              <w:rPr>
                <w:rFonts w:ascii="Calibri" w:hAnsi="Calibri" w:cs="Arial"/>
                <w:b/>
              </w:rPr>
              <w:t>P</w:t>
            </w:r>
            <w:r w:rsidRPr="00635D25">
              <w:rPr>
                <w:rFonts w:ascii="Calibri" w:hAnsi="Calibri" w:cs="Arial"/>
                <w:b/>
              </w:rPr>
              <w:t xml:space="preserve">rogramme </w:t>
            </w:r>
            <w:r>
              <w:rPr>
                <w:rFonts w:ascii="Calibri" w:hAnsi="Calibri" w:cs="Arial"/>
                <w:b/>
              </w:rPr>
              <w:t>K</w:t>
            </w:r>
            <w:r w:rsidRPr="00635D25">
              <w:rPr>
                <w:rFonts w:ascii="Calibri" w:hAnsi="Calibri" w:cs="Arial"/>
                <w:b/>
              </w:rPr>
              <w:t>nowledge</w:t>
            </w:r>
          </w:p>
          <w:p w:rsidR="00B62FE4" w:rsidRPr="00B31D91" w:rsidRDefault="00B62FE4" w:rsidP="00B62FE4">
            <w:pPr>
              <w:contextualSpacing/>
              <w:rPr>
                <w:rFonts w:ascii="Calibri" w:hAnsi="Calibri" w:cs="Arial"/>
                <w:b/>
              </w:rPr>
            </w:pPr>
          </w:p>
        </w:tc>
        <w:tc>
          <w:tcPr>
            <w:tcW w:w="4202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</w:t>
            </w:r>
            <w:r w:rsidRPr="006104C5">
              <w:rPr>
                <w:rFonts w:ascii="Calibri" w:hAnsi="Calibri" w:cs="Arial"/>
                <w:b/>
              </w:rPr>
              <w:t xml:space="preserve">ummarise </w:t>
            </w:r>
            <w:r>
              <w:rPr>
                <w:rFonts w:ascii="Calibri" w:hAnsi="Calibri" w:cs="Arial"/>
                <w:b/>
              </w:rPr>
              <w:t>and e</w:t>
            </w:r>
            <w:r w:rsidRPr="00D96E99">
              <w:rPr>
                <w:rFonts w:ascii="Calibri" w:hAnsi="Calibri" w:cs="Arial"/>
                <w:b/>
              </w:rPr>
              <w:t>xplain the purpose</w:t>
            </w:r>
            <w:r>
              <w:rPr>
                <w:rFonts w:ascii="Calibri" w:hAnsi="Calibri" w:cs="Arial"/>
                <w:b/>
              </w:rPr>
              <w:t xml:space="preserve">, </w:t>
            </w:r>
            <w:r w:rsidRPr="00D96E99">
              <w:rPr>
                <w:rFonts w:ascii="Calibri" w:hAnsi="Calibri" w:cs="Arial"/>
                <w:b/>
              </w:rPr>
              <w:t>scope</w:t>
            </w:r>
            <w:r>
              <w:rPr>
                <w:rFonts w:ascii="Calibri" w:hAnsi="Calibri" w:cs="Arial"/>
                <w:b/>
              </w:rPr>
              <w:t xml:space="preserve"> and</w:t>
            </w:r>
            <w:r>
              <w:rPr>
                <w:b/>
              </w:rPr>
              <w:t xml:space="preserve"> </w:t>
            </w:r>
            <w:r w:rsidRPr="00EB6347">
              <w:rPr>
                <w:rFonts w:ascii="Calibri" w:hAnsi="Calibri" w:cs="Arial"/>
                <w:b/>
              </w:rPr>
              <w:t>range of information and tests required within the NHS Health Check.</w:t>
            </w:r>
            <w:r w:rsidRPr="00D96E99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546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tr w:rsidR="00B62FE4" w:rsidRPr="00B31D91" w:rsidTr="00B62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2" w:type="dxa"/>
          </w:tcPr>
          <w:p w:rsidR="00B62FE4" w:rsidRPr="008E7630" w:rsidRDefault="00B62FE4" w:rsidP="00B62FE4">
            <w:pPr>
              <w:rPr>
                <w:rFonts w:ascii="Calibri" w:hAnsi="Calibri" w:cs="Arial"/>
                <w:b/>
              </w:rPr>
            </w:pPr>
            <w:r w:rsidRPr="008E7630">
              <w:rPr>
                <w:rFonts w:ascii="Calibri" w:hAnsi="Calibri" w:cs="Arial"/>
                <w:b/>
              </w:rPr>
              <w:t xml:space="preserve">Unit 2: Information </w:t>
            </w:r>
            <w:r>
              <w:rPr>
                <w:rFonts w:ascii="Calibri" w:hAnsi="Calibri" w:cs="Arial"/>
                <w:b/>
              </w:rPr>
              <w:t>G</w:t>
            </w:r>
            <w:r w:rsidRPr="008E7630">
              <w:rPr>
                <w:rFonts w:ascii="Calibri" w:hAnsi="Calibri" w:cs="Arial"/>
                <w:b/>
              </w:rPr>
              <w:t xml:space="preserve">overnance and </w:t>
            </w:r>
            <w:r>
              <w:rPr>
                <w:rFonts w:ascii="Calibri" w:hAnsi="Calibri" w:cs="Arial"/>
                <w:b/>
              </w:rPr>
              <w:t>C</w:t>
            </w:r>
            <w:r w:rsidRPr="008E7630">
              <w:rPr>
                <w:rFonts w:ascii="Calibri" w:hAnsi="Calibri" w:cs="Arial"/>
                <w:b/>
              </w:rPr>
              <w:t>onsent</w:t>
            </w:r>
          </w:p>
          <w:p w:rsidR="00B62FE4" w:rsidRPr="00B31D91" w:rsidRDefault="00B62FE4" w:rsidP="00B62FE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02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Explain </w:t>
            </w:r>
            <w:r w:rsidRPr="00972229">
              <w:rPr>
                <w:rFonts w:ascii="Calibri" w:hAnsi="Calibri" w:cs="Arial"/>
                <w:b/>
              </w:rPr>
              <w:t>governance and data protection policies</w:t>
            </w:r>
            <w:r>
              <w:rPr>
                <w:rFonts w:ascii="Calibri" w:hAnsi="Calibri" w:cs="Arial"/>
                <w:b/>
              </w:rPr>
              <w:t xml:space="preserve">, </w:t>
            </w:r>
            <w:r w:rsidR="00B74EDE">
              <w:rPr>
                <w:rFonts w:ascii="Calibri" w:hAnsi="Calibri" w:cs="Arial"/>
                <w:b/>
              </w:rPr>
              <w:t>patient, an</w:t>
            </w:r>
            <w:r w:rsidRPr="007A2BF3">
              <w:rPr>
                <w:rFonts w:ascii="Calibri" w:hAnsi="Calibri" w:cs="Arial"/>
                <w:b/>
              </w:rPr>
              <w:t>d data sharing consent</w:t>
            </w:r>
            <w:r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1546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bookmarkEnd w:id="0"/>
      <w:tr w:rsidR="00B62FE4" w:rsidRPr="00B31D91" w:rsidTr="00B62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2" w:type="dxa"/>
          </w:tcPr>
          <w:p w:rsidR="00B62FE4" w:rsidRPr="00E70C8E" w:rsidRDefault="00B62FE4" w:rsidP="00B62FE4">
            <w:pPr>
              <w:rPr>
                <w:rFonts w:ascii="Calibri" w:hAnsi="Calibri" w:cs="Arial"/>
                <w:b/>
              </w:rPr>
            </w:pPr>
          </w:p>
          <w:p w:rsidR="00B62FE4" w:rsidRPr="00E70C8E" w:rsidRDefault="00B62FE4" w:rsidP="00B62FE4">
            <w:pPr>
              <w:rPr>
                <w:rFonts w:ascii="Calibri" w:hAnsi="Calibri" w:cs="Arial"/>
                <w:b/>
              </w:rPr>
            </w:pPr>
            <w:r w:rsidRPr="00E70C8E">
              <w:rPr>
                <w:rFonts w:ascii="Calibri" w:hAnsi="Calibri" w:cs="Arial"/>
                <w:b/>
              </w:rPr>
              <w:t xml:space="preserve">Unit 3: Carry out NHS Health Check </w:t>
            </w:r>
            <w:r>
              <w:rPr>
                <w:rFonts w:ascii="Calibri" w:hAnsi="Calibri" w:cs="Arial"/>
                <w:b/>
              </w:rPr>
              <w:t>A</w:t>
            </w:r>
            <w:r w:rsidRPr="00E70C8E">
              <w:rPr>
                <w:rFonts w:ascii="Calibri" w:hAnsi="Calibri" w:cs="Arial"/>
                <w:b/>
              </w:rPr>
              <w:t>ssessments</w:t>
            </w:r>
            <w:r w:rsidRPr="00E70C8E">
              <w:rPr>
                <w:rFonts w:ascii="Calibri" w:hAnsi="Calibri" w:cs="Arial"/>
                <w:b/>
                <w:bCs w:val="0"/>
              </w:rPr>
              <w:t>.</w:t>
            </w:r>
          </w:p>
          <w:p w:rsidR="00B62FE4" w:rsidRPr="00B31D91" w:rsidRDefault="00B62FE4" w:rsidP="00B62FE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02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U</w:t>
            </w:r>
            <w:r w:rsidRPr="00B7486C">
              <w:rPr>
                <w:rFonts w:ascii="Calibri" w:hAnsi="Calibri" w:cs="Arial"/>
                <w:b/>
              </w:rPr>
              <w:t>se appropriate tools and methodologies to measure a client’s physical indicators of risk of cardiovascular disease.</w:t>
            </w:r>
          </w:p>
        </w:tc>
        <w:tc>
          <w:tcPr>
            <w:tcW w:w="1546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tr w:rsidR="00B62FE4" w:rsidRPr="00B31D91" w:rsidTr="00B62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2" w:type="dxa"/>
          </w:tcPr>
          <w:p w:rsidR="00B62FE4" w:rsidRPr="00DA304F" w:rsidRDefault="00B62FE4" w:rsidP="00B62FE4">
            <w:pPr>
              <w:rPr>
                <w:rFonts w:ascii="Calibri" w:hAnsi="Calibri" w:cs="Arial"/>
                <w:b/>
              </w:rPr>
            </w:pPr>
            <w:bookmarkStart w:id="1" w:name="_Hlk148519602"/>
            <w:r w:rsidRPr="00DA304F">
              <w:rPr>
                <w:rFonts w:ascii="Calibri" w:hAnsi="Calibri" w:cs="Arial"/>
                <w:b/>
              </w:rPr>
              <w:t xml:space="preserve">Unit 4: Undertake </w:t>
            </w:r>
            <w:r>
              <w:rPr>
                <w:rFonts w:ascii="Calibri" w:hAnsi="Calibri" w:cs="Arial"/>
                <w:b/>
              </w:rPr>
              <w:t>R</w:t>
            </w:r>
            <w:r w:rsidRPr="00DA304F">
              <w:rPr>
                <w:rFonts w:ascii="Calibri" w:hAnsi="Calibri" w:cs="Arial"/>
                <w:b/>
              </w:rPr>
              <w:t xml:space="preserve">outine </w:t>
            </w:r>
            <w:r>
              <w:rPr>
                <w:rFonts w:ascii="Calibri" w:hAnsi="Calibri" w:cs="Arial"/>
                <w:b/>
              </w:rPr>
              <w:t>C</w:t>
            </w:r>
            <w:r w:rsidRPr="00DA304F">
              <w:rPr>
                <w:rFonts w:ascii="Calibri" w:hAnsi="Calibri" w:cs="Arial"/>
                <w:b/>
              </w:rPr>
              <w:t xml:space="preserve">linical </w:t>
            </w:r>
            <w:r>
              <w:rPr>
                <w:rFonts w:ascii="Calibri" w:hAnsi="Calibri" w:cs="Arial"/>
                <w:b/>
              </w:rPr>
              <w:t>M</w:t>
            </w:r>
            <w:r w:rsidRPr="00DA304F">
              <w:rPr>
                <w:rFonts w:ascii="Calibri" w:hAnsi="Calibri" w:cs="Arial"/>
                <w:b/>
              </w:rPr>
              <w:t>easurements</w:t>
            </w:r>
            <w:r w:rsidRPr="00DA304F">
              <w:rPr>
                <w:rFonts w:ascii="Calibri" w:hAnsi="Calibri" w:cs="Arial"/>
                <w:b/>
                <w:bCs w:val="0"/>
              </w:rPr>
              <w:t>.</w:t>
            </w:r>
          </w:p>
          <w:p w:rsidR="00B62FE4" w:rsidRPr="00B31D91" w:rsidRDefault="00B62FE4" w:rsidP="00B62FE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02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Ex</w:t>
            </w:r>
            <w:r w:rsidRPr="00C1567E">
              <w:rPr>
                <w:rFonts w:ascii="Calibri" w:hAnsi="Calibri" w:cs="Arial"/>
                <w:b/>
              </w:rPr>
              <w:t>plain the importance of undertaking physiological measurements</w:t>
            </w:r>
            <w:r>
              <w:rPr>
                <w:rFonts w:ascii="Calibri" w:hAnsi="Calibri" w:cs="Arial"/>
                <w:b/>
              </w:rPr>
              <w:t xml:space="preserve">, risk factors and </w:t>
            </w:r>
            <w:r w:rsidRPr="00D3158D">
              <w:rPr>
                <w:rFonts w:ascii="Calibri" w:hAnsi="Calibri" w:cs="Arial"/>
                <w:b/>
              </w:rPr>
              <w:t>process</w:t>
            </w:r>
            <w:r>
              <w:rPr>
                <w:rFonts w:ascii="Calibri" w:hAnsi="Calibri" w:cs="Arial"/>
                <w:b/>
              </w:rPr>
              <w:t>es</w:t>
            </w:r>
            <w:r w:rsidRPr="00D3158D">
              <w:rPr>
                <w:rFonts w:ascii="Calibri" w:hAnsi="Calibri" w:cs="Arial"/>
                <w:b/>
              </w:rPr>
              <w:t xml:space="preserve"> when physiological measurement</w:t>
            </w:r>
            <w:r>
              <w:rPr>
                <w:rFonts w:ascii="Calibri" w:hAnsi="Calibri" w:cs="Arial"/>
                <w:b/>
              </w:rPr>
              <w:t>s</w:t>
            </w:r>
            <w:r w:rsidRPr="00D3158D">
              <w:rPr>
                <w:rFonts w:ascii="Calibri" w:hAnsi="Calibri" w:cs="Arial"/>
                <w:b/>
              </w:rPr>
              <w:t xml:space="preserve"> fall </w:t>
            </w:r>
            <w:r>
              <w:rPr>
                <w:rFonts w:ascii="Calibri" w:hAnsi="Calibri" w:cs="Arial"/>
                <w:b/>
              </w:rPr>
              <w:t xml:space="preserve">in and </w:t>
            </w:r>
            <w:r w:rsidRPr="00D3158D">
              <w:rPr>
                <w:rFonts w:ascii="Calibri" w:hAnsi="Calibri" w:cs="Arial"/>
                <w:b/>
              </w:rPr>
              <w:t>outside of normal levels.</w:t>
            </w:r>
          </w:p>
        </w:tc>
        <w:tc>
          <w:tcPr>
            <w:tcW w:w="1546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bookmarkEnd w:id="1"/>
      <w:tr w:rsidR="00B62FE4" w:rsidRPr="00B31D91" w:rsidTr="00B62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2" w:type="dxa"/>
          </w:tcPr>
          <w:p w:rsidR="00B62FE4" w:rsidRPr="00910E81" w:rsidRDefault="00B62FE4" w:rsidP="00B62FE4">
            <w:pPr>
              <w:rPr>
                <w:rFonts w:ascii="Calibri" w:hAnsi="Calibri" w:cs="Arial"/>
                <w:b/>
              </w:rPr>
            </w:pPr>
            <w:r w:rsidRPr="00910E81">
              <w:rPr>
                <w:rFonts w:ascii="Calibri" w:hAnsi="Calibri" w:cs="Arial"/>
                <w:b/>
              </w:rPr>
              <w:t xml:space="preserve">Unit 5: Perform first </w:t>
            </w:r>
            <w:r>
              <w:rPr>
                <w:rFonts w:ascii="Calibri" w:hAnsi="Calibri" w:cs="Arial"/>
                <w:b/>
              </w:rPr>
              <w:t>L</w:t>
            </w:r>
            <w:r w:rsidRPr="00910E81">
              <w:rPr>
                <w:rFonts w:ascii="Calibri" w:hAnsi="Calibri" w:cs="Arial"/>
                <w:b/>
              </w:rPr>
              <w:t xml:space="preserve">ine </w:t>
            </w:r>
            <w:r>
              <w:rPr>
                <w:rFonts w:ascii="Calibri" w:hAnsi="Calibri" w:cs="Arial"/>
                <w:b/>
              </w:rPr>
              <w:t>C</w:t>
            </w:r>
            <w:r w:rsidRPr="00910E81">
              <w:rPr>
                <w:rFonts w:ascii="Calibri" w:hAnsi="Calibri" w:cs="Arial"/>
                <w:b/>
              </w:rPr>
              <w:t xml:space="preserve">alibration on </w:t>
            </w:r>
            <w:r>
              <w:rPr>
                <w:rFonts w:ascii="Calibri" w:hAnsi="Calibri" w:cs="Arial"/>
                <w:b/>
              </w:rPr>
              <w:t>C</w:t>
            </w:r>
            <w:r w:rsidRPr="00910E81">
              <w:rPr>
                <w:rFonts w:ascii="Calibri" w:hAnsi="Calibri" w:cs="Arial"/>
                <w:b/>
              </w:rPr>
              <w:t>linical</w:t>
            </w:r>
            <w:r>
              <w:rPr>
                <w:rFonts w:ascii="Calibri" w:hAnsi="Calibri" w:cs="Arial"/>
                <w:b/>
              </w:rPr>
              <w:t xml:space="preserve"> E</w:t>
            </w:r>
            <w:r w:rsidRPr="00910E81">
              <w:rPr>
                <w:rFonts w:ascii="Calibri" w:hAnsi="Calibri" w:cs="Arial"/>
                <w:b/>
              </w:rPr>
              <w:t xml:space="preserve">quipment </w:t>
            </w:r>
            <w:r>
              <w:rPr>
                <w:rFonts w:ascii="Calibri" w:hAnsi="Calibri" w:cs="Arial"/>
                <w:b/>
              </w:rPr>
              <w:t>R</w:t>
            </w:r>
            <w:r w:rsidRPr="00910E81">
              <w:rPr>
                <w:rFonts w:ascii="Calibri" w:hAnsi="Calibri" w:cs="Arial"/>
                <w:b/>
              </w:rPr>
              <w:t>eady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910E81">
              <w:rPr>
                <w:rFonts w:ascii="Calibri" w:hAnsi="Calibri" w:cs="Arial"/>
                <w:b/>
              </w:rPr>
              <w:t xml:space="preserve">for </w:t>
            </w:r>
            <w:r>
              <w:rPr>
                <w:rFonts w:ascii="Calibri" w:hAnsi="Calibri" w:cs="Arial"/>
                <w:b/>
              </w:rPr>
              <w:t>U</w:t>
            </w:r>
            <w:r w:rsidRPr="00910E81">
              <w:rPr>
                <w:rFonts w:ascii="Calibri" w:hAnsi="Calibri" w:cs="Arial"/>
                <w:b/>
              </w:rPr>
              <w:t>se</w:t>
            </w:r>
            <w:r w:rsidRPr="00910E81">
              <w:rPr>
                <w:rFonts w:ascii="Calibri" w:hAnsi="Calibri" w:cs="Arial"/>
                <w:b/>
                <w:bCs w:val="0"/>
              </w:rPr>
              <w:t>.</w:t>
            </w:r>
          </w:p>
          <w:p w:rsidR="00B62FE4" w:rsidRPr="00B31D91" w:rsidRDefault="00B62FE4" w:rsidP="00B62FE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02" w:type="dxa"/>
          </w:tcPr>
          <w:p w:rsidR="00B62FE4" w:rsidRPr="00B31D91" w:rsidRDefault="00B74EDE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</w:t>
            </w:r>
            <w:r w:rsidR="00B62FE4" w:rsidRPr="0046719A">
              <w:rPr>
                <w:rFonts w:ascii="Calibri" w:hAnsi="Calibri" w:cs="Arial"/>
                <w:b/>
              </w:rPr>
              <w:t>heck for validity and reliability when calibrating equipment</w:t>
            </w:r>
            <w:r w:rsidR="00B62FE4">
              <w:rPr>
                <w:rFonts w:ascii="Calibri" w:hAnsi="Calibri" w:cs="Arial"/>
                <w:b/>
              </w:rPr>
              <w:t>, recognises common faults, notify errors, seek advice.</w:t>
            </w:r>
          </w:p>
        </w:tc>
        <w:tc>
          <w:tcPr>
            <w:tcW w:w="1546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tr w:rsidR="00B62FE4" w:rsidRPr="00B31D91" w:rsidTr="00B62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2" w:type="dxa"/>
          </w:tcPr>
          <w:p w:rsidR="00B62FE4" w:rsidRPr="00F53029" w:rsidRDefault="00B62FE4" w:rsidP="00B62FE4">
            <w:pPr>
              <w:rPr>
                <w:rFonts w:ascii="Calibri" w:hAnsi="Calibri" w:cs="Arial"/>
                <w:b/>
                <w:bCs w:val="0"/>
              </w:rPr>
            </w:pPr>
            <w:r w:rsidRPr="00F53029">
              <w:rPr>
                <w:rFonts w:ascii="Calibri" w:hAnsi="Calibri" w:cs="Arial"/>
                <w:b/>
                <w:bCs w:val="0"/>
              </w:rPr>
              <w:t xml:space="preserve">Unit 6: Perform </w:t>
            </w:r>
            <w:r>
              <w:rPr>
                <w:rFonts w:ascii="Calibri" w:hAnsi="Calibri" w:cs="Arial"/>
                <w:b/>
                <w:bCs w:val="0"/>
              </w:rPr>
              <w:t>P</w:t>
            </w:r>
            <w:r w:rsidRPr="00F53029">
              <w:rPr>
                <w:rFonts w:ascii="Calibri" w:hAnsi="Calibri" w:cs="Arial"/>
                <w:b/>
                <w:bCs w:val="0"/>
              </w:rPr>
              <w:t>oint-of-</w:t>
            </w:r>
            <w:r>
              <w:rPr>
                <w:rFonts w:ascii="Calibri" w:hAnsi="Calibri" w:cs="Arial"/>
                <w:b/>
                <w:bCs w:val="0"/>
              </w:rPr>
              <w:t>C</w:t>
            </w:r>
            <w:r w:rsidRPr="00F53029">
              <w:rPr>
                <w:rFonts w:ascii="Calibri" w:hAnsi="Calibri" w:cs="Arial"/>
                <w:b/>
                <w:bCs w:val="0"/>
              </w:rPr>
              <w:t xml:space="preserve">are </w:t>
            </w:r>
            <w:r>
              <w:rPr>
                <w:rFonts w:ascii="Calibri" w:hAnsi="Calibri" w:cs="Arial"/>
                <w:b/>
                <w:bCs w:val="0"/>
              </w:rPr>
              <w:t>T</w:t>
            </w:r>
            <w:r w:rsidRPr="00F53029">
              <w:rPr>
                <w:rFonts w:ascii="Calibri" w:hAnsi="Calibri" w:cs="Arial"/>
                <w:b/>
                <w:bCs w:val="0"/>
              </w:rPr>
              <w:t xml:space="preserve">esting </w:t>
            </w:r>
            <w:r>
              <w:rPr>
                <w:rFonts w:ascii="Calibri" w:hAnsi="Calibri" w:cs="Arial"/>
                <w:b/>
                <w:bCs w:val="0"/>
              </w:rPr>
              <w:t>D</w:t>
            </w:r>
            <w:r w:rsidRPr="00F53029">
              <w:rPr>
                <w:rFonts w:ascii="Calibri" w:hAnsi="Calibri" w:cs="Arial"/>
                <w:b/>
                <w:bCs w:val="0"/>
              </w:rPr>
              <w:t>uring NHS Health Check Assessments</w:t>
            </w:r>
          </w:p>
          <w:p w:rsidR="00B62FE4" w:rsidRPr="00B31D91" w:rsidRDefault="00B62FE4" w:rsidP="00B62FE4">
            <w:pPr>
              <w:rPr>
                <w:rFonts w:ascii="Calibri" w:hAnsi="Calibri" w:cs="Arial"/>
              </w:rPr>
            </w:pPr>
          </w:p>
        </w:tc>
        <w:tc>
          <w:tcPr>
            <w:tcW w:w="4202" w:type="dxa"/>
          </w:tcPr>
          <w:p w:rsidR="00B62FE4" w:rsidRPr="00B31D91" w:rsidRDefault="00B74EDE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</w:t>
            </w:r>
            <w:r w:rsidR="00B62FE4" w:rsidRPr="003E3445">
              <w:rPr>
                <w:rFonts w:ascii="Calibri" w:hAnsi="Calibri" w:cs="Arial"/>
                <w:b/>
              </w:rPr>
              <w:t>repare point-of-care testing</w:t>
            </w:r>
            <w:r w:rsidR="00B62FE4">
              <w:rPr>
                <w:rFonts w:ascii="Calibri" w:hAnsi="Calibri" w:cs="Arial"/>
                <w:b/>
              </w:rPr>
              <w:t>,</w:t>
            </w:r>
            <w:r w:rsidR="00B62FE4">
              <w:t xml:space="preserve"> </w:t>
            </w:r>
            <w:r w:rsidR="00B62FE4" w:rsidRPr="00187F59">
              <w:rPr>
                <w:rFonts w:ascii="Calibri" w:hAnsi="Calibri" w:cs="Arial"/>
                <w:b/>
              </w:rPr>
              <w:t>explain procedure</w:t>
            </w:r>
            <w:r w:rsidR="00B62FE4">
              <w:rPr>
                <w:rFonts w:ascii="Calibri" w:hAnsi="Calibri" w:cs="Arial"/>
                <w:b/>
              </w:rPr>
              <w:t>, confirm client understanding, conduct test using protocol</w:t>
            </w:r>
            <w:r>
              <w:rPr>
                <w:rFonts w:ascii="Calibri" w:hAnsi="Calibri" w:cs="Arial"/>
                <w:b/>
              </w:rPr>
              <w:t>s</w:t>
            </w:r>
            <w:r w:rsidR="00B62FE4">
              <w:rPr>
                <w:rFonts w:ascii="Calibri" w:hAnsi="Calibri" w:cs="Arial"/>
                <w:b/>
              </w:rPr>
              <w:t xml:space="preserve">, explain results, identify anomalies, manage questions and referrals, </w:t>
            </w:r>
            <w:r w:rsidR="00B62FE4" w:rsidRPr="003A5FBE">
              <w:rPr>
                <w:rFonts w:ascii="Calibri" w:hAnsi="Calibri" w:cs="Arial"/>
                <w:b/>
              </w:rPr>
              <w:t>dispose of waste materials</w:t>
            </w:r>
            <w:r w:rsidR="00B62FE4">
              <w:rPr>
                <w:rFonts w:ascii="Calibri" w:hAnsi="Calibri" w:cs="Arial"/>
                <w:b/>
              </w:rPr>
              <w:t>,</w:t>
            </w:r>
            <w:r w:rsidR="00B62FE4">
              <w:t xml:space="preserve"> </w:t>
            </w:r>
            <w:r w:rsidR="00B62FE4" w:rsidRPr="004E111C">
              <w:rPr>
                <w:rFonts w:ascii="Calibri" w:hAnsi="Calibri" w:cs="Arial"/>
                <w:b/>
              </w:rPr>
              <w:t>decontaminate equipment</w:t>
            </w:r>
          </w:p>
        </w:tc>
        <w:tc>
          <w:tcPr>
            <w:tcW w:w="1546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tr w:rsidR="00B62FE4" w:rsidRPr="00B31D91" w:rsidTr="00B62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2" w:type="dxa"/>
          </w:tcPr>
          <w:p w:rsidR="00B62FE4" w:rsidRPr="00D8718B" w:rsidRDefault="00B62FE4" w:rsidP="00B62FE4">
            <w:pPr>
              <w:rPr>
                <w:rFonts w:ascii="Calibri" w:hAnsi="Calibri" w:cs="Arial"/>
                <w:b/>
                <w:bCs w:val="0"/>
              </w:rPr>
            </w:pPr>
            <w:r w:rsidRPr="00D8718B">
              <w:rPr>
                <w:rFonts w:ascii="Calibri" w:hAnsi="Calibri" w:cs="Arial"/>
                <w:b/>
                <w:bCs w:val="0"/>
              </w:rPr>
              <w:t xml:space="preserve">Unit 7: Communicate with </w:t>
            </w:r>
            <w:r>
              <w:rPr>
                <w:rFonts w:ascii="Calibri" w:hAnsi="Calibri" w:cs="Arial"/>
                <w:b/>
                <w:bCs w:val="0"/>
              </w:rPr>
              <w:t>C</w:t>
            </w:r>
            <w:r w:rsidRPr="00D8718B">
              <w:rPr>
                <w:rFonts w:ascii="Calibri" w:hAnsi="Calibri" w:cs="Arial"/>
                <w:b/>
                <w:bCs w:val="0"/>
              </w:rPr>
              <w:t xml:space="preserve">lient </w:t>
            </w:r>
            <w:r>
              <w:rPr>
                <w:rFonts w:ascii="Calibri" w:hAnsi="Calibri" w:cs="Arial"/>
                <w:b/>
                <w:bCs w:val="0"/>
              </w:rPr>
              <w:t>A</w:t>
            </w:r>
            <w:r w:rsidRPr="00D8718B">
              <w:rPr>
                <w:rFonts w:ascii="Calibri" w:hAnsi="Calibri" w:cs="Arial"/>
                <w:b/>
                <w:bCs w:val="0"/>
              </w:rPr>
              <w:t xml:space="preserve">bout their </w:t>
            </w:r>
            <w:r>
              <w:rPr>
                <w:rFonts w:ascii="Calibri" w:hAnsi="Calibri" w:cs="Arial"/>
                <w:b/>
                <w:bCs w:val="0"/>
              </w:rPr>
              <w:t>H</w:t>
            </w:r>
            <w:r w:rsidRPr="00D8718B">
              <w:rPr>
                <w:rFonts w:ascii="Calibri" w:hAnsi="Calibri" w:cs="Arial"/>
                <w:b/>
                <w:bCs w:val="0"/>
              </w:rPr>
              <w:t>ealth and</w:t>
            </w:r>
            <w:r>
              <w:rPr>
                <w:rFonts w:ascii="Calibri" w:hAnsi="Calibri" w:cs="Arial"/>
                <w:b/>
                <w:bCs w:val="0"/>
              </w:rPr>
              <w:t xml:space="preserve"> </w:t>
            </w:r>
            <w:r w:rsidRPr="00D8718B">
              <w:rPr>
                <w:rFonts w:ascii="Calibri" w:hAnsi="Calibri" w:cs="Arial"/>
                <w:b/>
                <w:bCs w:val="0"/>
              </w:rPr>
              <w:t>Wellbeing</w:t>
            </w:r>
          </w:p>
          <w:p w:rsidR="00B62FE4" w:rsidRPr="00B31D91" w:rsidRDefault="00B62FE4" w:rsidP="00B62FE4">
            <w:pPr>
              <w:rPr>
                <w:rFonts w:ascii="Calibri" w:hAnsi="Calibri" w:cs="Arial"/>
              </w:rPr>
            </w:pPr>
          </w:p>
        </w:tc>
        <w:tc>
          <w:tcPr>
            <w:tcW w:w="4202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Share </w:t>
            </w:r>
            <w:r w:rsidR="00C452C8">
              <w:rPr>
                <w:rFonts w:ascii="Calibri" w:hAnsi="Calibri" w:cs="Arial"/>
                <w:b/>
              </w:rPr>
              <w:t>H</w:t>
            </w:r>
            <w:r w:rsidRPr="00841C91">
              <w:rPr>
                <w:rFonts w:ascii="Calibri" w:hAnsi="Calibri" w:cs="Arial"/>
                <w:b/>
              </w:rPr>
              <w:t xml:space="preserve">ealth and </w:t>
            </w:r>
            <w:r w:rsidR="00C452C8">
              <w:rPr>
                <w:rFonts w:ascii="Calibri" w:hAnsi="Calibri" w:cs="Arial"/>
                <w:b/>
              </w:rPr>
              <w:t>W</w:t>
            </w:r>
            <w:r w:rsidRPr="00841C91">
              <w:rPr>
                <w:rFonts w:ascii="Calibri" w:hAnsi="Calibri" w:cs="Arial"/>
                <w:b/>
              </w:rPr>
              <w:t>ellbeing concepts</w:t>
            </w:r>
            <w:r>
              <w:rPr>
                <w:rFonts w:ascii="Calibri" w:hAnsi="Calibri" w:cs="Arial"/>
                <w:b/>
              </w:rPr>
              <w:t xml:space="preserve">, </w:t>
            </w:r>
            <w:r w:rsidRPr="0064408B">
              <w:rPr>
                <w:rFonts w:ascii="Calibri" w:hAnsi="Calibri" w:cs="Arial"/>
                <w:b/>
              </w:rPr>
              <w:t>identify influencing factors</w:t>
            </w:r>
            <w:r>
              <w:rPr>
                <w:rFonts w:ascii="Calibri" w:hAnsi="Calibri" w:cs="Arial"/>
                <w:b/>
              </w:rPr>
              <w:t xml:space="preserve">, </w:t>
            </w:r>
            <w:r w:rsidRPr="00841C91">
              <w:rPr>
                <w:rFonts w:ascii="Calibri" w:hAnsi="Calibri" w:cs="Arial"/>
                <w:b/>
              </w:rPr>
              <w:t>explain</w:t>
            </w:r>
            <w:r w:rsidRPr="006E5190">
              <w:rPr>
                <w:rFonts w:ascii="Calibri" w:hAnsi="Calibri" w:cs="Arial"/>
                <w:b/>
              </w:rPr>
              <w:t xml:space="preserve"> links between lifestyle</w:t>
            </w:r>
            <w:r>
              <w:rPr>
                <w:rFonts w:ascii="Calibri" w:hAnsi="Calibri" w:cs="Arial"/>
                <w:b/>
              </w:rPr>
              <w:t xml:space="preserve"> and</w:t>
            </w:r>
            <w:r>
              <w:t xml:space="preserve"> </w:t>
            </w:r>
            <w:r w:rsidRPr="00D11EB9">
              <w:rPr>
                <w:rFonts w:ascii="Calibri" w:hAnsi="Calibri" w:cs="Arial"/>
                <w:b/>
              </w:rPr>
              <w:t>wider determinants</w:t>
            </w:r>
            <w:r>
              <w:rPr>
                <w:rFonts w:ascii="Calibri" w:hAnsi="Calibri" w:cs="Arial"/>
                <w:b/>
              </w:rPr>
              <w:t>, provide</w:t>
            </w:r>
            <w:r>
              <w:t xml:space="preserve"> </w:t>
            </w:r>
            <w:r w:rsidRPr="00F62111">
              <w:rPr>
                <w:rFonts w:ascii="Calibri" w:hAnsi="Calibri" w:cs="Arial"/>
                <w:b/>
              </w:rPr>
              <w:t>health promotion messages and benefits of making lifestyle changes.</w:t>
            </w:r>
          </w:p>
        </w:tc>
        <w:tc>
          <w:tcPr>
            <w:tcW w:w="1546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tr w:rsidR="00B62FE4" w:rsidRPr="00B31D91" w:rsidTr="00B62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2" w:type="dxa"/>
          </w:tcPr>
          <w:p w:rsidR="00B62FE4" w:rsidRPr="00B4365D" w:rsidRDefault="00B62FE4" w:rsidP="00B62FE4">
            <w:pPr>
              <w:rPr>
                <w:rFonts w:ascii="Calibri" w:hAnsi="Calibri" w:cs="Arial"/>
                <w:b/>
                <w:bCs w:val="0"/>
              </w:rPr>
            </w:pPr>
            <w:r w:rsidRPr="00BE2E54">
              <w:rPr>
                <w:rFonts w:ascii="Calibri" w:hAnsi="Calibri" w:cs="Arial"/>
                <w:b/>
                <w:bCs w:val="0"/>
              </w:rPr>
              <w:t xml:space="preserve">Unit 8: Agree </w:t>
            </w:r>
            <w:r>
              <w:rPr>
                <w:rFonts w:ascii="Calibri" w:hAnsi="Calibri" w:cs="Arial"/>
                <w:b/>
                <w:bCs w:val="0"/>
              </w:rPr>
              <w:t>C</w:t>
            </w:r>
            <w:r w:rsidRPr="00BE2E54">
              <w:rPr>
                <w:rFonts w:ascii="Calibri" w:hAnsi="Calibri" w:cs="Arial"/>
                <w:b/>
                <w:bCs w:val="0"/>
              </w:rPr>
              <w:t xml:space="preserve">ourses of </w:t>
            </w:r>
            <w:r>
              <w:rPr>
                <w:rFonts w:ascii="Calibri" w:hAnsi="Calibri" w:cs="Arial"/>
                <w:b/>
                <w:bCs w:val="0"/>
              </w:rPr>
              <w:t>A</w:t>
            </w:r>
            <w:r w:rsidRPr="00BE2E54">
              <w:rPr>
                <w:rFonts w:ascii="Calibri" w:hAnsi="Calibri" w:cs="Arial"/>
                <w:b/>
                <w:bCs w:val="0"/>
              </w:rPr>
              <w:t xml:space="preserve">ction </w:t>
            </w:r>
            <w:r>
              <w:rPr>
                <w:rFonts w:ascii="Calibri" w:hAnsi="Calibri" w:cs="Arial"/>
                <w:b/>
                <w:bCs w:val="0"/>
              </w:rPr>
              <w:t>F</w:t>
            </w:r>
            <w:r w:rsidRPr="00BE2E54">
              <w:rPr>
                <w:rFonts w:ascii="Calibri" w:hAnsi="Calibri" w:cs="Arial"/>
                <w:b/>
                <w:bCs w:val="0"/>
              </w:rPr>
              <w:t xml:space="preserve">ollowing NHS Health Check </w:t>
            </w:r>
            <w:r>
              <w:rPr>
                <w:rFonts w:ascii="Calibri" w:hAnsi="Calibri" w:cs="Arial"/>
                <w:b/>
                <w:bCs w:val="0"/>
              </w:rPr>
              <w:t>A</w:t>
            </w:r>
            <w:r w:rsidRPr="00BE2E54">
              <w:rPr>
                <w:rFonts w:ascii="Calibri" w:hAnsi="Calibri" w:cs="Arial"/>
                <w:b/>
                <w:bCs w:val="0"/>
              </w:rPr>
              <w:t xml:space="preserve">ssessments to </w:t>
            </w:r>
            <w:r>
              <w:rPr>
                <w:rFonts w:ascii="Calibri" w:hAnsi="Calibri" w:cs="Arial"/>
                <w:b/>
                <w:bCs w:val="0"/>
              </w:rPr>
              <w:t>A</w:t>
            </w:r>
            <w:r w:rsidRPr="00BE2E54">
              <w:rPr>
                <w:rFonts w:ascii="Calibri" w:hAnsi="Calibri" w:cs="Arial"/>
                <w:b/>
                <w:bCs w:val="0"/>
              </w:rPr>
              <w:t xml:space="preserve">ddress </w:t>
            </w:r>
            <w:r>
              <w:rPr>
                <w:rFonts w:ascii="Calibri" w:hAnsi="Calibri" w:cs="Arial"/>
                <w:b/>
                <w:bCs w:val="0"/>
              </w:rPr>
              <w:t>H</w:t>
            </w:r>
            <w:r w:rsidRPr="00BE2E54">
              <w:rPr>
                <w:rFonts w:ascii="Calibri" w:hAnsi="Calibri" w:cs="Arial"/>
                <w:b/>
                <w:bCs w:val="0"/>
              </w:rPr>
              <w:t xml:space="preserve">ealth and </w:t>
            </w:r>
            <w:r>
              <w:rPr>
                <w:rFonts w:ascii="Calibri" w:hAnsi="Calibri" w:cs="Arial"/>
                <w:b/>
                <w:bCs w:val="0"/>
              </w:rPr>
              <w:t>W</w:t>
            </w:r>
            <w:r w:rsidRPr="00BE2E54">
              <w:rPr>
                <w:rFonts w:ascii="Calibri" w:hAnsi="Calibri" w:cs="Arial"/>
                <w:b/>
                <w:bCs w:val="0"/>
              </w:rPr>
              <w:t xml:space="preserve">ellbeing </w:t>
            </w:r>
            <w:r>
              <w:rPr>
                <w:rFonts w:ascii="Calibri" w:hAnsi="Calibri" w:cs="Arial"/>
                <w:b/>
                <w:bCs w:val="0"/>
              </w:rPr>
              <w:t>N</w:t>
            </w:r>
            <w:r w:rsidRPr="00BE2E54">
              <w:rPr>
                <w:rFonts w:ascii="Calibri" w:hAnsi="Calibri" w:cs="Arial"/>
                <w:b/>
                <w:bCs w:val="0"/>
              </w:rPr>
              <w:t>eeds</w:t>
            </w:r>
            <w:r w:rsidRPr="00BE2E54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4202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</w:t>
            </w:r>
            <w:r w:rsidRPr="000576A0">
              <w:rPr>
                <w:rFonts w:ascii="Calibri" w:hAnsi="Calibri" w:cs="Arial"/>
                <w:b/>
              </w:rPr>
              <w:t>eview information</w:t>
            </w:r>
            <w:r>
              <w:rPr>
                <w:rFonts w:ascii="Calibri" w:hAnsi="Calibri" w:cs="Arial"/>
                <w:b/>
              </w:rPr>
              <w:t xml:space="preserve"> from a</w:t>
            </w:r>
            <w:r w:rsidRPr="00401A1B">
              <w:rPr>
                <w:rFonts w:ascii="Calibri" w:hAnsi="Calibri" w:cs="Arial"/>
                <w:b/>
              </w:rPr>
              <w:t>ssessment</w:t>
            </w:r>
            <w:r>
              <w:t xml:space="preserve"> - </w:t>
            </w:r>
            <w:r w:rsidRPr="00D52AD1">
              <w:rPr>
                <w:rFonts w:ascii="Calibri" w:hAnsi="Calibri" w:cs="Arial"/>
                <w:b/>
              </w:rPr>
              <w:t>Identify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D52AD1">
              <w:rPr>
                <w:rFonts w:ascii="Calibri" w:hAnsi="Calibri" w:cs="Arial"/>
                <w:b/>
              </w:rPr>
              <w:t>risks</w:t>
            </w:r>
            <w:r>
              <w:rPr>
                <w:rFonts w:ascii="Calibri" w:hAnsi="Calibri" w:cs="Arial"/>
                <w:b/>
              </w:rPr>
              <w:t>,</w:t>
            </w:r>
            <w:r w:rsidRPr="00D52AD1">
              <w:rPr>
                <w:rFonts w:ascii="Calibri" w:hAnsi="Calibri" w:cs="Arial"/>
                <w:b/>
              </w:rPr>
              <w:t xml:space="preserve"> potential actions </w:t>
            </w:r>
            <w:r>
              <w:rPr>
                <w:rFonts w:ascii="Calibri" w:hAnsi="Calibri" w:cs="Arial"/>
                <w:b/>
              </w:rPr>
              <w:t xml:space="preserve">and </w:t>
            </w:r>
            <w:r w:rsidRPr="00D52AD1">
              <w:rPr>
                <w:rFonts w:ascii="Calibri" w:hAnsi="Calibri" w:cs="Arial"/>
                <w:b/>
              </w:rPr>
              <w:t>agree outcomes</w:t>
            </w:r>
            <w:r>
              <w:rPr>
                <w:rFonts w:ascii="Calibri" w:hAnsi="Calibri" w:cs="Arial"/>
                <w:b/>
              </w:rPr>
              <w:t xml:space="preserve"> / </w:t>
            </w:r>
            <w:r w:rsidR="00B74EDE">
              <w:rPr>
                <w:rFonts w:ascii="Calibri" w:hAnsi="Calibri" w:cs="Arial"/>
                <w:b/>
              </w:rPr>
              <w:t xml:space="preserve">referrals and </w:t>
            </w:r>
            <w:r>
              <w:rPr>
                <w:rFonts w:ascii="Calibri" w:hAnsi="Calibri" w:cs="Arial"/>
                <w:b/>
              </w:rPr>
              <w:t>resources</w:t>
            </w:r>
            <w:r w:rsidRPr="00D52AD1">
              <w:rPr>
                <w:rFonts w:ascii="Calibri" w:hAnsi="Calibri" w:cs="Arial"/>
                <w:b/>
              </w:rPr>
              <w:t xml:space="preserve">. </w:t>
            </w:r>
          </w:p>
        </w:tc>
        <w:tc>
          <w:tcPr>
            <w:tcW w:w="1546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tr w:rsidR="00B62FE4" w:rsidRPr="00B31D91" w:rsidTr="00B62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2" w:type="dxa"/>
          </w:tcPr>
          <w:p w:rsidR="00B62FE4" w:rsidRPr="00AE549C" w:rsidRDefault="00B62FE4" w:rsidP="00B62FE4">
            <w:pPr>
              <w:rPr>
                <w:rFonts w:ascii="Calibri" w:hAnsi="Calibri" w:cs="Arial"/>
                <w:b/>
                <w:bCs w:val="0"/>
              </w:rPr>
            </w:pPr>
            <w:r w:rsidRPr="00AE549C">
              <w:rPr>
                <w:rFonts w:ascii="Calibri" w:hAnsi="Calibri" w:cs="Arial"/>
                <w:b/>
                <w:bCs w:val="0"/>
              </w:rPr>
              <w:t xml:space="preserve">Unit 9: Support </w:t>
            </w:r>
            <w:r>
              <w:rPr>
                <w:rFonts w:ascii="Calibri" w:hAnsi="Calibri" w:cs="Arial"/>
                <w:b/>
                <w:bCs w:val="0"/>
              </w:rPr>
              <w:t>C</w:t>
            </w:r>
            <w:r w:rsidRPr="00AE549C">
              <w:rPr>
                <w:rFonts w:ascii="Calibri" w:hAnsi="Calibri" w:cs="Arial"/>
                <w:b/>
                <w:bCs w:val="0"/>
              </w:rPr>
              <w:t>lients to</w:t>
            </w:r>
            <w:r>
              <w:rPr>
                <w:rFonts w:ascii="Calibri" w:hAnsi="Calibri" w:cs="Arial"/>
                <w:b/>
                <w:bCs w:val="0"/>
              </w:rPr>
              <w:t xml:space="preserve"> A</w:t>
            </w:r>
            <w:r w:rsidRPr="00AE549C">
              <w:rPr>
                <w:rFonts w:ascii="Calibri" w:hAnsi="Calibri" w:cs="Arial"/>
                <w:b/>
                <w:bCs w:val="0"/>
              </w:rPr>
              <w:t xml:space="preserve">ccess </w:t>
            </w:r>
            <w:r>
              <w:rPr>
                <w:rFonts w:ascii="Calibri" w:hAnsi="Calibri" w:cs="Arial"/>
                <w:b/>
                <w:bCs w:val="0"/>
              </w:rPr>
              <w:t>I</w:t>
            </w:r>
            <w:r w:rsidRPr="00AE549C">
              <w:rPr>
                <w:rFonts w:ascii="Calibri" w:hAnsi="Calibri" w:cs="Arial"/>
                <w:b/>
                <w:bCs w:val="0"/>
              </w:rPr>
              <w:t>nformation on</w:t>
            </w:r>
            <w:r>
              <w:rPr>
                <w:rFonts w:ascii="Calibri" w:hAnsi="Calibri" w:cs="Arial"/>
                <w:b/>
                <w:bCs w:val="0"/>
              </w:rPr>
              <w:t xml:space="preserve"> S</w:t>
            </w:r>
            <w:r w:rsidRPr="00AE549C">
              <w:rPr>
                <w:rFonts w:ascii="Calibri" w:hAnsi="Calibri" w:cs="Arial"/>
                <w:b/>
                <w:bCs w:val="0"/>
              </w:rPr>
              <w:t>ervices and</w:t>
            </w:r>
            <w:r>
              <w:rPr>
                <w:rFonts w:ascii="Calibri" w:hAnsi="Calibri" w:cs="Arial"/>
                <w:b/>
                <w:bCs w:val="0"/>
              </w:rPr>
              <w:t xml:space="preserve"> </w:t>
            </w:r>
            <w:r w:rsidRPr="00AE549C">
              <w:rPr>
                <w:rFonts w:ascii="Calibri" w:hAnsi="Calibri" w:cs="Arial"/>
                <w:b/>
                <w:bCs w:val="0"/>
              </w:rPr>
              <w:t>Facilities</w:t>
            </w:r>
            <w:r w:rsidRPr="00AE549C">
              <w:rPr>
                <w:rFonts w:ascii="Calibri" w:hAnsi="Calibri" w:cs="Arial"/>
                <w:b/>
              </w:rPr>
              <w:t>.</w:t>
            </w:r>
          </w:p>
          <w:p w:rsidR="00B62FE4" w:rsidRPr="00EC5BCA" w:rsidRDefault="00B62FE4" w:rsidP="00B62FE4">
            <w:pPr>
              <w:rPr>
                <w:rFonts w:ascii="Calibri" w:hAnsi="Calibri" w:cs="Arial"/>
                <w:bCs w:val="0"/>
              </w:rPr>
            </w:pPr>
          </w:p>
        </w:tc>
        <w:tc>
          <w:tcPr>
            <w:tcW w:w="4202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Advise on a</w:t>
            </w:r>
            <w:r w:rsidRPr="00003E3F">
              <w:rPr>
                <w:rFonts w:ascii="Calibri" w:hAnsi="Calibri" w:cs="Arial"/>
                <w:b/>
              </w:rPr>
              <w:t>ccess</w:t>
            </w:r>
            <w:r>
              <w:rPr>
                <w:rFonts w:ascii="Calibri" w:hAnsi="Calibri" w:cs="Arial"/>
                <w:b/>
              </w:rPr>
              <w:t xml:space="preserve"> to</w:t>
            </w:r>
            <w:r w:rsidRPr="00003E3F">
              <w:rPr>
                <w:rFonts w:ascii="Calibri" w:hAnsi="Calibri" w:cs="Arial"/>
                <w:b/>
              </w:rPr>
              <w:t xml:space="preserve"> a range of</w:t>
            </w:r>
            <w:r>
              <w:rPr>
                <w:rFonts w:ascii="Calibri" w:hAnsi="Calibri" w:cs="Arial"/>
                <w:b/>
              </w:rPr>
              <w:t xml:space="preserve"> health information in different</w:t>
            </w:r>
            <w:r w:rsidRPr="00003E3F">
              <w:rPr>
                <w:rFonts w:ascii="Calibri" w:hAnsi="Calibri" w:cs="Arial"/>
                <w:b/>
              </w:rPr>
              <w:t xml:space="preserve"> formats translations, and </w:t>
            </w:r>
            <w:r>
              <w:rPr>
                <w:rFonts w:ascii="Calibri" w:hAnsi="Calibri" w:cs="Arial"/>
                <w:b/>
              </w:rPr>
              <w:t xml:space="preserve">technology </w:t>
            </w:r>
            <w:r w:rsidRPr="00003E3F">
              <w:rPr>
                <w:rFonts w:ascii="Calibri" w:hAnsi="Calibri" w:cs="Arial"/>
                <w:b/>
              </w:rPr>
              <w:t>which</w:t>
            </w:r>
            <w:r>
              <w:rPr>
                <w:rFonts w:ascii="Calibri" w:hAnsi="Calibri" w:cs="Arial"/>
                <w:b/>
              </w:rPr>
              <w:t xml:space="preserve"> can develop the client’s knowledge and understanding</w:t>
            </w:r>
            <w:r w:rsidRPr="00003E3F">
              <w:rPr>
                <w:rFonts w:ascii="Calibri" w:hAnsi="Calibri" w:cs="Arial"/>
                <w:b/>
              </w:rPr>
              <w:t xml:space="preserve"> </w:t>
            </w:r>
            <w:r w:rsidRPr="00157822">
              <w:rPr>
                <w:rFonts w:ascii="Calibri" w:hAnsi="Calibri" w:cs="Arial"/>
                <w:b/>
              </w:rPr>
              <w:t>that meet their assessed needs and wishes</w:t>
            </w:r>
          </w:p>
        </w:tc>
        <w:tc>
          <w:tcPr>
            <w:tcW w:w="1546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  <w:tr w:rsidR="00B62FE4" w:rsidRPr="00B31D91" w:rsidTr="00B62FE4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2" w:type="dxa"/>
          </w:tcPr>
          <w:p w:rsidR="00B62FE4" w:rsidRPr="00DA3848" w:rsidRDefault="00B62FE4" w:rsidP="00B62FE4">
            <w:pPr>
              <w:rPr>
                <w:rFonts w:ascii="Calibri" w:hAnsi="Calibri" w:cs="Arial"/>
                <w:b/>
                <w:bCs w:val="0"/>
              </w:rPr>
            </w:pPr>
            <w:r w:rsidRPr="00DA3848">
              <w:rPr>
                <w:rFonts w:ascii="Calibri" w:hAnsi="Calibri" w:cs="Arial"/>
                <w:b/>
              </w:rPr>
              <w:t xml:space="preserve">Unit 10: Communicate </w:t>
            </w:r>
            <w:r>
              <w:rPr>
                <w:rFonts w:ascii="Calibri" w:hAnsi="Calibri" w:cs="Arial"/>
                <w:b/>
              </w:rPr>
              <w:t>R</w:t>
            </w:r>
            <w:r w:rsidRPr="00DA3848">
              <w:rPr>
                <w:rFonts w:ascii="Calibri" w:hAnsi="Calibri" w:cs="Arial"/>
                <w:b/>
              </w:rPr>
              <w:t xml:space="preserve">esults with GP </w:t>
            </w:r>
            <w:r>
              <w:rPr>
                <w:rFonts w:ascii="Calibri" w:hAnsi="Calibri" w:cs="Arial"/>
                <w:b/>
              </w:rPr>
              <w:t>P</w:t>
            </w:r>
            <w:r w:rsidRPr="00DA3848">
              <w:rPr>
                <w:rFonts w:ascii="Calibri" w:hAnsi="Calibri" w:cs="Arial"/>
                <w:b/>
              </w:rPr>
              <w:t xml:space="preserve">ractice and </w:t>
            </w:r>
            <w:r>
              <w:rPr>
                <w:rFonts w:ascii="Calibri" w:hAnsi="Calibri" w:cs="Arial"/>
                <w:b/>
              </w:rPr>
              <w:t>R</w:t>
            </w:r>
            <w:r w:rsidRPr="00DA3848">
              <w:rPr>
                <w:rFonts w:ascii="Calibri" w:hAnsi="Calibri" w:cs="Arial"/>
                <w:b/>
              </w:rPr>
              <w:t>elevant</w:t>
            </w:r>
            <w:r>
              <w:rPr>
                <w:rFonts w:ascii="Calibri" w:hAnsi="Calibri" w:cs="Arial"/>
                <w:b/>
              </w:rPr>
              <w:t xml:space="preserve"> A</w:t>
            </w:r>
            <w:r w:rsidRPr="00DA3848">
              <w:rPr>
                <w:rFonts w:ascii="Calibri" w:hAnsi="Calibri" w:cs="Arial"/>
                <w:b/>
              </w:rPr>
              <w:t xml:space="preserve">llied </w:t>
            </w:r>
            <w:r>
              <w:rPr>
                <w:rFonts w:ascii="Calibri" w:hAnsi="Calibri" w:cs="Arial"/>
                <w:b/>
              </w:rPr>
              <w:t>H</w:t>
            </w:r>
            <w:r w:rsidRPr="00DA3848">
              <w:rPr>
                <w:rFonts w:ascii="Calibri" w:hAnsi="Calibri" w:cs="Arial"/>
                <w:b/>
              </w:rPr>
              <w:t xml:space="preserve">ealthcare </w:t>
            </w:r>
            <w:r>
              <w:rPr>
                <w:rFonts w:ascii="Calibri" w:hAnsi="Calibri" w:cs="Arial"/>
                <w:b/>
              </w:rPr>
              <w:t>P</w:t>
            </w:r>
            <w:r w:rsidRPr="00DA3848">
              <w:rPr>
                <w:rFonts w:ascii="Calibri" w:hAnsi="Calibri" w:cs="Arial"/>
                <w:b/>
              </w:rPr>
              <w:t>roviders</w:t>
            </w:r>
            <w:r w:rsidRPr="00DA3848">
              <w:rPr>
                <w:rFonts w:ascii="Calibri" w:hAnsi="Calibri" w:cs="Arial"/>
                <w:b/>
                <w:bCs w:val="0"/>
              </w:rPr>
              <w:t>.</w:t>
            </w:r>
          </w:p>
          <w:p w:rsidR="00B62FE4" w:rsidRPr="00AE549C" w:rsidRDefault="00B62FE4" w:rsidP="00B62FE4">
            <w:pPr>
              <w:rPr>
                <w:rFonts w:ascii="Calibri" w:hAnsi="Calibri" w:cs="Arial"/>
                <w:b/>
                <w:bCs w:val="0"/>
              </w:rPr>
            </w:pPr>
          </w:p>
        </w:tc>
        <w:tc>
          <w:tcPr>
            <w:tcW w:w="4202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</w:t>
            </w:r>
            <w:r w:rsidRPr="005E7640">
              <w:rPr>
                <w:rFonts w:ascii="Calibri" w:hAnsi="Calibri" w:cs="Arial"/>
                <w:b/>
              </w:rPr>
              <w:t>ollate</w:t>
            </w:r>
            <w:r>
              <w:rPr>
                <w:rFonts w:ascii="Calibri" w:hAnsi="Calibri" w:cs="Arial"/>
                <w:b/>
              </w:rPr>
              <w:t>, process</w:t>
            </w:r>
            <w:r w:rsidRPr="005E7640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and report Health Check D</w:t>
            </w:r>
            <w:r w:rsidRPr="005E7640">
              <w:rPr>
                <w:rFonts w:ascii="Calibri" w:hAnsi="Calibri" w:cs="Arial"/>
                <w:b/>
              </w:rPr>
              <w:t>ata</w:t>
            </w:r>
            <w:r>
              <w:rPr>
                <w:rFonts w:ascii="Calibri" w:hAnsi="Calibri" w:cs="Arial"/>
                <w:b/>
              </w:rPr>
              <w:t xml:space="preserve"> - </w:t>
            </w:r>
            <w:r w:rsidRPr="005E7640">
              <w:rPr>
                <w:rFonts w:ascii="Calibri" w:hAnsi="Calibri" w:cs="Arial"/>
                <w:b/>
              </w:rPr>
              <w:t>identify</w:t>
            </w:r>
            <w:r w:rsidRPr="00DC1F60">
              <w:rPr>
                <w:rFonts w:ascii="Calibri" w:hAnsi="Calibri" w:cs="Arial"/>
                <w:b/>
              </w:rPr>
              <w:t xml:space="preserve"> where a need for reporting of results </w:t>
            </w:r>
            <w:r w:rsidR="00B74EDE">
              <w:rPr>
                <w:rFonts w:ascii="Calibri" w:hAnsi="Calibri" w:cs="Arial"/>
                <w:b/>
              </w:rPr>
              <w:t xml:space="preserve">for follow up </w:t>
            </w:r>
            <w:r w:rsidRPr="00DC1F60">
              <w:rPr>
                <w:rFonts w:ascii="Calibri" w:hAnsi="Calibri" w:cs="Arial"/>
                <w:b/>
              </w:rPr>
              <w:t>to colleagues or key stakeholders</w:t>
            </w:r>
            <w:r w:rsidR="00B74EDE">
              <w:rPr>
                <w:rFonts w:ascii="Calibri" w:hAnsi="Calibri" w:cs="Arial"/>
                <w:b/>
              </w:rPr>
              <w:t xml:space="preserve"> is required.</w:t>
            </w:r>
          </w:p>
        </w:tc>
        <w:tc>
          <w:tcPr>
            <w:tcW w:w="1546" w:type="dxa"/>
          </w:tcPr>
          <w:p w:rsidR="00B62FE4" w:rsidRPr="00B31D91" w:rsidRDefault="00B62FE4" w:rsidP="00B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</w:tr>
    </w:tbl>
    <w:p w:rsidR="00B31D91" w:rsidRDefault="00B31D91"/>
    <w:p w:rsidR="00C903C4" w:rsidRDefault="00B31D91" w:rsidP="00C903C4">
      <w:r>
        <w:t>Adapted from</w:t>
      </w:r>
      <w:r w:rsidR="00C903C4">
        <w:t xml:space="preserve"> the</w:t>
      </w:r>
      <w:r>
        <w:t xml:space="preserve"> </w:t>
      </w:r>
      <w:r w:rsidR="00A55DDD">
        <w:t xml:space="preserve">NHS Health Check </w:t>
      </w:r>
      <w:r w:rsidR="00C903C4" w:rsidRPr="00C903C4">
        <w:t xml:space="preserve">learner and assessor workbook </w:t>
      </w:r>
      <w:r w:rsidR="00C903C4">
        <w:t xml:space="preserve">and </w:t>
      </w:r>
      <w:r w:rsidR="00A55DDD">
        <w:t xml:space="preserve">competency framework </w:t>
      </w:r>
      <w:r w:rsidR="00C903C4">
        <w:t>–</w:t>
      </w:r>
      <w:r w:rsidR="00074D71" w:rsidRPr="00074D71">
        <w:t xml:space="preserve"> </w:t>
      </w:r>
      <w:hyperlink r:id="rId7" w:history="1">
        <w:r w:rsidR="00074D71" w:rsidRPr="00AC5668">
          <w:rPr>
            <w:rStyle w:val="Hyperlink"/>
          </w:rPr>
          <w:t>https://www.healthcheck.nhs.uk/commissioners-and-providers/national-guidance/</w:t>
        </w:r>
      </w:hyperlink>
    </w:p>
    <w:sectPr w:rsidR="00C90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1F77" w:rsidRDefault="00D21F77" w:rsidP="00A641D6">
      <w:pPr>
        <w:spacing w:after="0" w:line="240" w:lineRule="auto"/>
      </w:pPr>
      <w:r>
        <w:separator/>
      </w:r>
    </w:p>
  </w:endnote>
  <w:endnote w:type="continuationSeparator" w:id="0">
    <w:p w:rsidR="00D21F77" w:rsidRDefault="00D21F77" w:rsidP="00A6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1F77" w:rsidRDefault="00D21F77" w:rsidP="00A641D6">
      <w:pPr>
        <w:spacing w:after="0" w:line="240" w:lineRule="auto"/>
      </w:pPr>
      <w:r>
        <w:separator/>
      </w:r>
    </w:p>
  </w:footnote>
  <w:footnote w:type="continuationSeparator" w:id="0">
    <w:p w:rsidR="00D21F77" w:rsidRDefault="00D21F77" w:rsidP="00A64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A52A1"/>
    <w:multiLevelType w:val="hybridMultilevel"/>
    <w:tmpl w:val="4EAEDA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18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91"/>
    <w:rsid w:val="00003E3F"/>
    <w:rsid w:val="00020D52"/>
    <w:rsid w:val="00021B7A"/>
    <w:rsid w:val="000343D1"/>
    <w:rsid w:val="0005021B"/>
    <w:rsid w:val="000544DF"/>
    <w:rsid w:val="000576A0"/>
    <w:rsid w:val="00074D71"/>
    <w:rsid w:val="000C037B"/>
    <w:rsid w:val="000E1466"/>
    <w:rsid w:val="00106C4F"/>
    <w:rsid w:val="00116260"/>
    <w:rsid w:val="00157822"/>
    <w:rsid w:val="00176DAA"/>
    <w:rsid w:val="001818B6"/>
    <w:rsid w:val="00187F59"/>
    <w:rsid w:val="001F7D69"/>
    <w:rsid w:val="00251A29"/>
    <w:rsid w:val="00262597"/>
    <w:rsid w:val="003235B4"/>
    <w:rsid w:val="00333093"/>
    <w:rsid w:val="00362A0D"/>
    <w:rsid w:val="0039519E"/>
    <w:rsid w:val="003A5FBE"/>
    <w:rsid w:val="003E3445"/>
    <w:rsid w:val="00401A1B"/>
    <w:rsid w:val="004039BE"/>
    <w:rsid w:val="0043033E"/>
    <w:rsid w:val="004468E4"/>
    <w:rsid w:val="0046719A"/>
    <w:rsid w:val="004A056C"/>
    <w:rsid w:val="004E111C"/>
    <w:rsid w:val="004F07E0"/>
    <w:rsid w:val="00520994"/>
    <w:rsid w:val="005322C4"/>
    <w:rsid w:val="005345C0"/>
    <w:rsid w:val="0055101B"/>
    <w:rsid w:val="005D60F2"/>
    <w:rsid w:val="005E7640"/>
    <w:rsid w:val="006104C5"/>
    <w:rsid w:val="006259FC"/>
    <w:rsid w:val="00627638"/>
    <w:rsid w:val="0063045A"/>
    <w:rsid w:val="00635D25"/>
    <w:rsid w:val="0064408B"/>
    <w:rsid w:val="006475F5"/>
    <w:rsid w:val="006A1DFB"/>
    <w:rsid w:val="006E5190"/>
    <w:rsid w:val="00764D6B"/>
    <w:rsid w:val="007959D6"/>
    <w:rsid w:val="007A2BF3"/>
    <w:rsid w:val="007F19B6"/>
    <w:rsid w:val="008013C4"/>
    <w:rsid w:val="00817454"/>
    <w:rsid w:val="00841C91"/>
    <w:rsid w:val="0086066C"/>
    <w:rsid w:val="00863EA4"/>
    <w:rsid w:val="00872B26"/>
    <w:rsid w:val="008A7852"/>
    <w:rsid w:val="008D3C5E"/>
    <w:rsid w:val="008E7630"/>
    <w:rsid w:val="00910E81"/>
    <w:rsid w:val="0093138A"/>
    <w:rsid w:val="00942A9B"/>
    <w:rsid w:val="0094347D"/>
    <w:rsid w:val="00953F5A"/>
    <w:rsid w:val="00966645"/>
    <w:rsid w:val="00972229"/>
    <w:rsid w:val="00982455"/>
    <w:rsid w:val="009C018F"/>
    <w:rsid w:val="009D528A"/>
    <w:rsid w:val="009F7069"/>
    <w:rsid w:val="009F7BA4"/>
    <w:rsid w:val="00A037D7"/>
    <w:rsid w:val="00A442B9"/>
    <w:rsid w:val="00A55DDD"/>
    <w:rsid w:val="00A641D6"/>
    <w:rsid w:val="00AB2E5C"/>
    <w:rsid w:val="00AE549C"/>
    <w:rsid w:val="00B1610E"/>
    <w:rsid w:val="00B31D91"/>
    <w:rsid w:val="00B4365D"/>
    <w:rsid w:val="00B5430F"/>
    <w:rsid w:val="00B62FE4"/>
    <w:rsid w:val="00B7486C"/>
    <w:rsid w:val="00B74EDE"/>
    <w:rsid w:val="00B77EF3"/>
    <w:rsid w:val="00B875DA"/>
    <w:rsid w:val="00B9016E"/>
    <w:rsid w:val="00BA6DFB"/>
    <w:rsid w:val="00BD0198"/>
    <w:rsid w:val="00BE2E54"/>
    <w:rsid w:val="00C1567E"/>
    <w:rsid w:val="00C234FF"/>
    <w:rsid w:val="00C452C8"/>
    <w:rsid w:val="00C4719D"/>
    <w:rsid w:val="00C75477"/>
    <w:rsid w:val="00C903C4"/>
    <w:rsid w:val="00CC026C"/>
    <w:rsid w:val="00D11EB9"/>
    <w:rsid w:val="00D21F77"/>
    <w:rsid w:val="00D26C81"/>
    <w:rsid w:val="00D3158D"/>
    <w:rsid w:val="00D52AD1"/>
    <w:rsid w:val="00D57A13"/>
    <w:rsid w:val="00D85312"/>
    <w:rsid w:val="00D8718B"/>
    <w:rsid w:val="00D96E99"/>
    <w:rsid w:val="00DA018F"/>
    <w:rsid w:val="00DA304F"/>
    <w:rsid w:val="00DA3848"/>
    <w:rsid w:val="00DA4E91"/>
    <w:rsid w:val="00DC1F60"/>
    <w:rsid w:val="00E07654"/>
    <w:rsid w:val="00E57006"/>
    <w:rsid w:val="00E70C8E"/>
    <w:rsid w:val="00EB6347"/>
    <w:rsid w:val="00EC5BCA"/>
    <w:rsid w:val="00EC71F3"/>
    <w:rsid w:val="00F50ADC"/>
    <w:rsid w:val="00F53029"/>
    <w:rsid w:val="00F62111"/>
    <w:rsid w:val="00F66D8B"/>
    <w:rsid w:val="00FC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EABF"/>
  <w15:chartTrackingRefBased/>
  <w15:docId w15:val="{E33BC6BE-06C9-46DD-BAE9-026A16FD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next w:val="LightList-Accent1"/>
    <w:uiPriority w:val="61"/>
    <w:rsid w:val="00B31D91"/>
    <w:pPr>
      <w:spacing w:after="0" w:line="240" w:lineRule="auto"/>
    </w:pPr>
    <w:rPr>
      <w:rFonts w:ascii="Arial" w:eastAsia="Calibri" w:hAnsi="Arial" w:cs="Times New Roman"/>
      <w:lang w:eastAsia="en-GB"/>
    </w:rPr>
    <w:tblPr>
      <w:tblBorders>
        <w:top w:val="single" w:sz="6" w:space="0" w:color="4F8F99"/>
        <w:left w:val="single" w:sz="6" w:space="0" w:color="4F8F99"/>
        <w:bottom w:val="single" w:sz="6" w:space="0" w:color="4F8F99"/>
        <w:right w:val="single" w:sz="6" w:space="0" w:color="4F8F99"/>
        <w:insideH w:val="single" w:sz="6" w:space="0" w:color="4F8F99"/>
        <w:insideV w:val="single" w:sz="6" w:space="0" w:color="4F8F99"/>
      </w:tblBorders>
      <w:tblCellMar>
        <w:top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Arial" w:hAnsi="Arial"/>
        <w:b/>
        <w:bCs/>
        <w:i w:val="0"/>
        <w:iCs w:val="0"/>
        <w:color w:val="FFFFFF"/>
        <w:sz w:val="22"/>
      </w:rPr>
      <w:tblPr/>
      <w:tcPr>
        <w:shd w:val="clear" w:color="auto" w:fill="4F8F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List-Accent1">
    <w:name w:val="Light List Accent 1"/>
    <w:basedOn w:val="TableNormal"/>
    <w:uiPriority w:val="61"/>
    <w:semiHidden/>
    <w:unhideWhenUsed/>
    <w:rsid w:val="00B31D9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D52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2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4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1D6"/>
  </w:style>
  <w:style w:type="paragraph" w:styleId="Footer">
    <w:name w:val="footer"/>
    <w:basedOn w:val="Normal"/>
    <w:link w:val="FooterChar"/>
    <w:uiPriority w:val="99"/>
    <w:unhideWhenUsed/>
    <w:rsid w:val="00A64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althcheck.nhs.uk/commissioners-and-providers/national-guid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Thomas</dc:creator>
  <cp:keywords/>
  <dc:description/>
  <cp:lastModifiedBy>Mark Jones</cp:lastModifiedBy>
  <cp:revision>1</cp:revision>
  <dcterms:created xsi:type="dcterms:W3CDTF">2024-06-14T09:10:00Z</dcterms:created>
  <dcterms:modified xsi:type="dcterms:W3CDTF">2024-06-14T09:10:00Z</dcterms:modified>
</cp:coreProperties>
</file>